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1F" w:rsidRDefault="00B6199A" w:rsidP="00B6199A">
      <w:pPr>
        <w:keepNext/>
        <w:widowControl w:val="0"/>
        <w:suppressAutoHyphens/>
        <w:spacing w:after="0" w:line="360" w:lineRule="auto"/>
        <w:jc w:val="center"/>
        <w:outlineLvl w:val="0"/>
        <w:rPr>
          <w:rFonts w:ascii="Times New Roman" w:eastAsia="Times New Roman" w:hAnsi="Times New Roman" w:cs="Times New Roman"/>
          <w:b/>
          <w:bCs/>
          <w:kern w:val="32"/>
          <w:sz w:val="24"/>
          <w:szCs w:val="24"/>
          <w:lang w:eastAsia="ru-RU"/>
        </w:rPr>
      </w:pPr>
      <w:bookmarkStart w:id="0" w:name="_Toc517458205"/>
      <w:r>
        <w:rPr>
          <w:rFonts w:ascii="Times New Roman" w:eastAsia="Times New Roman" w:hAnsi="Times New Roman" w:cs="Times New Roman"/>
          <w:b/>
          <w:bCs/>
          <w:kern w:val="32"/>
          <w:sz w:val="24"/>
          <w:szCs w:val="24"/>
          <w:lang w:eastAsia="ru-RU"/>
        </w:rPr>
        <w:t>ПРОГРАММА ОЦЕНКИ КАЧЕСТВА ОБРАЗОВАТЕЛЬНОГО ПРОЦЕСС</w:t>
      </w:r>
      <w:bookmarkEnd w:id="0"/>
      <w:r>
        <w:rPr>
          <w:rFonts w:ascii="Times New Roman" w:eastAsia="Times New Roman" w:hAnsi="Times New Roman" w:cs="Times New Roman"/>
          <w:b/>
          <w:bCs/>
          <w:kern w:val="32"/>
          <w:sz w:val="24"/>
          <w:szCs w:val="24"/>
          <w:lang w:eastAsia="ru-RU"/>
        </w:rPr>
        <w:t>А</w:t>
      </w:r>
    </w:p>
    <w:p w:rsidR="00B6199A" w:rsidRDefault="00B6199A" w:rsidP="00B6199A">
      <w:pPr>
        <w:keepNext/>
        <w:widowControl w:val="0"/>
        <w:suppressAutoHyphens/>
        <w:spacing w:after="0" w:line="360" w:lineRule="auto"/>
        <w:jc w:val="both"/>
        <w:outlineLvl w:val="0"/>
        <w:rPr>
          <w:rFonts w:ascii="Times New Roman" w:eastAsia="Times New Roman" w:hAnsi="Times New Roman" w:cs="Times New Roman"/>
          <w:kern w:val="32"/>
          <w:sz w:val="24"/>
          <w:szCs w:val="24"/>
          <w:lang w:eastAsia="ru-RU"/>
        </w:rPr>
      </w:pPr>
      <w:r>
        <w:rPr>
          <w:rFonts w:ascii="Times New Roman" w:eastAsia="Times New Roman" w:hAnsi="Times New Roman" w:cs="Times New Roman"/>
          <w:b/>
          <w:bCs/>
          <w:kern w:val="32"/>
          <w:sz w:val="24"/>
          <w:szCs w:val="24"/>
          <w:lang w:eastAsia="ru-RU"/>
        </w:rPr>
        <w:t xml:space="preserve">                                                                                                   </w:t>
      </w:r>
      <w:r w:rsidR="00A4770F">
        <w:rPr>
          <w:rFonts w:ascii="Times New Roman" w:eastAsia="Times New Roman" w:hAnsi="Times New Roman" w:cs="Times New Roman"/>
          <w:b/>
          <w:bCs/>
          <w:kern w:val="32"/>
          <w:sz w:val="24"/>
          <w:szCs w:val="24"/>
          <w:lang w:eastAsia="ru-RU"/>
        </w:rPr>
        <w:t xml:space="preserve">                               </w:t>
      </w:r>
      <w:r>
        <w:rPr>
          <w:rFonts w:ascii="Times New Roman" w:eastAsia="Times New Roman" w:hAnsi="Times New Roman" w:cs="Times New Roman"/>
          <w:b/>
          <w:bCs/>
          <w:kern w:val="32"/>
          <w:sz w:val="24"/>
          <w:szCs w:val="24"/>
          <w:lang w:eastAsia="ru-RU"/>
        </w:rPr>
        <w:t xml:space="preserve"> </w:t>
      </w:r>
      <w:proofErr w:type="spellStart"/>
      <w:r w:rsidRPr="00B6199A">
        <w:rPr>
          <w:rFonts w:ascii="Times New Roman" w:eastAsia="Times New Roman" w:hAnsi="Times New Roman" w:cs="Times New Roman"/>
          <w:kern w:val="32"/>
          <w:sz w:val="24"/>
          <w:szCs w:val="24"/>
          <w:lang w:eastAsia="ru-RU"/>
        </w:rPr>
        <w:t>О.А.Бравкова</w:t>
      </w:r>
      <w:proofErr w:type="spellEnd"/>
    </w:p>
    <w:p w:rsidR="00B6199A" w:rsidRPr="00F15E1F" w:rsidRDefault="00B6199A" w:rsidP="00B6199A">
      <w:pPr>
        <w:keepNext/>
        <w:widowControl w:val="0"/>
        <w:suppressAutoHyphens/>
        <w:spacing w:after="0" w:line="360" w:lineRule="auto"/>
        <w:jc w:val="center"/>
        <w:outlineLvl w:val="0"/>
        <w:rPr>
          <w:rFonts w:ascii="Times New Roman" w:eastAsia="Times New Roman" w:hAnsi="Times New Roman" w:cs="Times New Roman"/>
          <w:i/>
          <w:iCs/>
          <w:kern w:val="32"/>
          <w:sz w:val="24"/>
          <w:szCs w:val="24"/>
          <w:lang w:eastAsia="ru-RU"/>
        </w:rPr>
      </w:pPr>
      <w:r>
        <w:rPr>
          <w:rFonts w:ascii="Times New Roman" w:eastAsia="Times New Roman" w:hAnsi="Times New Roman" w:cs="Times New Roman"/>
          <w:i/>
          <w:iCs/>
          <w:kern w:val="32"/>
          <w:sz w:val="24"/>
          <w:szCs w:val="24"/>
          <w:lang w:eastAsia="ru-RU"/>
        </w:rPr>
        <w:t xml:space="preserve">                                                                                                        </w:t>
      </w:r>
      <w:r w:rsidR="00A4770F">
        <w:rPr>
          <w:rFonts w:ascii="Times New Roman" w:eastAsia="Times New Roman" w:hAnsi="Times New Roman" w:cs="Times New Roman"/>
          <w:i/>
          <w:iCs/>
          <w:kern w:val="32"/>
          <w:sz w:val="24"/>
          <w:szCs w:val="24"/>
          <w:lang w:eastAsia="ru-RU"/>
        </w:rPr>
        <w:t xml:space="preserve">                               </w:t>
      </w:r>
      <w:bookmarkStart w:id="1" w:name="_GoBack"/>
      <w:bookmarkEnd w:id="1"/>
      <w:r w:rsidRPr="00B6199A">
        <w:rPr>
          <w:rFonts w:ascii="Times New Roman" w:eastAsia="Times New Roman" w:hAnsi="Times New Roman" w:cs="Times New Roman"/>
          <w:i/>
          <w:iCs/>
          <w:kern w:val="32"/>
          <w:sz w:val="24"/>
          <w:szCs w:val="24"/>
          <w:lang w:eastAsia="ru-RU"/>
        </w:rPr>
        <w:t>(</w:t>
      </w:r>
      <w:proofErr w:type="spellStart"/>
      <w:r w:rsidRPr="00B6199A">
        <w:rPr>
          <w:rFonts w:ascii="Times New Roman" w:eastAsia="Times New Roman" w:hAnsi="Times New Roman" w:cs="Times New Roman"/>
          <w:i/>
          <w:iCs/>
          <w:kern w:val="32"/>
          <w:sz w:val="24"/>
          <w:szCs w:val="24"/>
          <w:lang w:eastAsia="ru-RU"/>
        </w:rPr>
        <w:t>г.Барнаул</w:t>
      </w:r>
      <w:proofErr w:type="spellEnd"/>
      <w:r w:rsidRPr="00B6199A">
        <w:rPr>
          <w:rFonts w:ascii="Times New Roman" w:eastAsia="Times New Roman" w:hAnsi="Times New Roman" w:cs="Times New Roman"/>
          <w:i/>
          <w:iCs/>
          <w:kern w:val="32"/>
          <w:sz w:val="24"/>
          <w:szCs w:val="24"/>
          <w:lang w:eastAsia="ru-RU"/>
        </w:rPr>
        <w:t>)</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Программа оценки </w:t>
      </w:r>
      <w:r w:rsidRPr="00F15E1F">
        <w:rPr>
          <w:rFonts w:ascii="Times New Roman" w:eastAsia="Calibri" w:hAnsi="Times New Roman" w:cs="Times New Roman"/>
          <w:sz w:val="28"/>
          <w:szCs w:val="28"/>
          <w:lang w:eastAsia="ru-RU"/>
        </w:rPr>
        <w:t>образовательного процесса дошкольной образовательной организации</w:t>
      </w:r>
      <w:r w:rsidRPr="00F15E1F">
        <w:rPr>
          <w:rFonts w:ascii="Times New Roman" w:eastAsia="Calibri" w:hAnsi="Times New Roman" w:cs="Times New Roman"/>
          <w:sz w:val="28"/>
          <w:szCs w:val="28"/>
        </w:rPr>
        <w:t xml:space="preserve"> МБДОУ №37/1 г. Барнаула включает в себя сбалансированное сочетание компонентов, с учетом которых определены критерии и показатели. Под критерием комплексной оценки понимается признак степени соответствия качества профессиональной деятельности педагога установленным нормам, требованиям, эталонам, стандартам. Для проведения объективной оценки качества профессиональной деятельности педагогов по каждому показателю подобран комплекс методов: изучение документов, анализ педагогической деятельности, наблюдение, анкетирование, тестирование, беседа, экспертная оценка, самооценка, самоанализ; контроль (оперативный, текущий, предупредительный, тематический и пр.), аттестация, методы статистической обработки данных. Содержание программы оценки </w:t>
      </w:r>
      <w:r w:rsidRPr="00F15E1F">
        <w:rPr>
          <w:rFonts w:ascii="Times New Roman" w:eastAsia="Calibri" w:hAnsi="Times New Roman" w:cs="Times New Roman"/>
          <w:sz w:val="28"/>
          <w:szCs w:val="28"/>
          <w:lang w:eastAsia="ru-RU"/>
        </w:rPr>
        <w:t>образовательного процесса дошкольной образовательной организации</w:t>
      </w:r>
      <w:r w:rsidRPr="00F15E1F">
        <w:rPr>
          <w:rFonts w:ascii="Times New Roman" w:eastAsia="Calibri" w:hAnsi="Times New Roman" w:cs="Times New Roman"/>
          <w:sz w:val="28"/>
          <w:szCs w:val="28"/>
        </w:rPr>
        <w:t xml:space="preserve"> предусматривает рабочие инструкции и оценочно-измерительные материалы: схемы анализа планирования, нормативно-документационного обеспечения, непосредственно образовательной деятельности, режимных моментов, иных мероприятий образовательного процесса, оценочные листы, карты. </w:t>
      </w:r>
    </w:p>
    <w:p w:rsid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Нами представл</w:t>
      </w:r>
      <w:r w:rsidR="005459B7">
        <w:rPr>
          <w:rFonts w:ascii="Times New Roman" w:eastAsia="Calibri" w:hAnsi="Times New Roman" w:cs="Times New Roman"/>
          <w:sz w:val="28"/>
          <w:szCs w:val="28"/>
        </w:rPr>
        <w:t>ен алгоритм</w:t>
      </w:r>
      <w:r w:rsidRPr="00F15E1F">
        <w:rPr>
          <w:rFonts w:ascii="Times New Roman" w:eastAsia="Calibri" w:hAnsi="Times New Roman" w:cs="Times New Roman"/>
          <w:sz w:val="28"/>
          <w:szCs w:val="28"/>
        </w:rPr>
        <w:t xml:space="preserve"> программа </w:t>
      </w:r>
      <w:r w:rsidRPr="00F15E1F">
        <w:rPr>
          <w:rFonts w:ascii="Times New Roman" w:eastAsia="Calibri" w:hAnsi="Times New Roman" w:cs="Times New Roman"/>
          <w:sz w:val="28"/>
          <w:szCs w:val="28"/>
          <w:lang w:eastAsia="ru-RU"/>
        </w:rPr>
        <w:t>оценки качества образовательного процесса в МБДОУ №37/1 г. Барнаула</w:t>
      </w:r>
      <w:r w:rsidRPr="00F15E1F">
        <w:rPr>
          <w:rFonts w:ascii="Times New Roman" w:eastAsia="Calibri" w:hAnsi="Times New Roman" w:cs="Times New Roman"/>
          <w:sz w:val="28"/>
          <w:szCs w:val="28"/>
        </w:rPr>
        <w:t xml:space="preserve"> – </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 </w:t>
      </w:r>
    </w:p>
    <w:p w:rsidR="00F15E1F" w:rsidRPr="00F15E1F" w:rsidRDefault="00F15E1F" w:rsidP="00F15E1F">
      <w:pPr>
        <w:widowControl w:val="0"/>
        <w:spacing w:after="0" w:line="240" w:lineRule="auto"/>
        <w:ind w:firstLine="1560"/>
        <w:jc w:val="both"/>
        <w:rPr>
          <w:rFonts w:ascii="Times New Roman" w:eastAsia="Calibri" w:hAnsi="Times New Roman" w:cs="Times New Roman"/>
          <w:sz w:val="28"/>
          <w:szCs w:val="28"/>
        </w:rPr>
      </w:pPr>
      <w:r w:rsidRPr="00F15E1F">
        <w:rPr>
          <w:rFonts w:ascii="Times New Roman" w:eastAsia="Calibri" w:hAnsi="Times New Roman" w:cs="Times New Roman"/>
          <w:noProof/>
          <w:sz w:val="28"/>
          <w:szCs w:val="28"/>
          <w:lang w:eastAsia="ru-RU"/>
        </w:rPr>
        <mc:AlternateContent>
          <mc:Choice Requires="wpc">
            <w:drawing>
              <wp:inline distT="0" distB="0" distL="0" distR="0">
                <wp:extent cx="4224655" cy="2403475"/>
                <wp:effectExtent l="3810" t="1905" r="635" b="4445"/>
                <wp:docPr id="16" name="Полотно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41995" y="107969"/>
                            <a:ext cx="1499166" cy="453585"/>
                          </a:xfrm>
                          <a:prstGeom prst="roundRect">
                            <a:avLst>
                              <a:gd name="adj" fmla="val 16667"/>
                            </a:avLst>
                          </a:prstGeom>
                          <a:solidFill>
                            <a:srgbClr val="FFFFFF"/>
                          </a:solidFill>
                          <a:ln w="9525">
                            <a:solidFill>
                              <a:srgbClr val="000000"/>
                            </a:solidFill>
                            <a:round/>
                            <a:headEnd/>
                            <a:tailEnd/>
                          </a:ln>
                        </wps:spPr>
                        <wps:txbx>
                          <w:txbxContent>
                            <w:p w:rsidR="00F15E1F" w:rsidRPr="00E81D6F" w:rsidRDefault="00F15E1F" w:rsidP="00F15E1F">
                              <w:pPr>
                                <w:jc w:val="center"/>
                                <w:rPr>
                                  <w:rFonts w:ascii="Times New Roman" w:hAnsi="Times New Roman"/>
                                  <w:sz w:val="14"/>
                                  <w:szCs w:val="14"/>
                                </w:rPr>
                              </w:pPr>
                              <w:r w:rsidRPr="00E81D6F">
                                <w:rPr>
                                  <w:rFonts w:ascii="Times New Roman" w:hAnsi="Times New Roman"/>
                                  <w:sz w:val="14"/>
                                  <w:szCs w:val="14"/>
                                </w:rPr>
                                <w:t>Мониторинг качества профессионально-личностных способностей педагога</w:t>
                              </w:r>
                            </w:p>
                          </w:txbxContent>
                        </wps:txbx>
                        <wps:bodyPr rot="0" vert="horz" wrap="square" lIns="63449" tIns="31724" rIns="63449" bIns="31724" anchor="t" anchorCtr="0" upright="1">
                          <a:noAutofit/>
                        </wps:bodyPr>
                      </wps:wsp>
                      <wps:wsp>
                        <wps:cNvPr id="2" name="AutoShape 5"/>
                        <wps:cNvSpPr>
                          <a:spLocks noChangeArrowheads="1"/>
                        </wps:cNvSpPr>
                        <wps:spPr bwMode="auto">
                          <a:xfrm>
                            <a:off x="1759686" y="107969"/>
                            <a:ext cx="920623" cy="447131"/>
                          </a:xfrm>
                          <a:prstGeom prst="roundRect">
                            <a:avLst>
                              <a:gd name="adj" fmla="val 16667"/>
                            </a:avLst>
                          </a:prstGeom>
                          <a:solidFill>
                            <a:srgbClr val="FFFFFF"/>
                          </a:solidFill>
                          <a:ln w="9525">
                            <a:solidFill>
                              <a:srgbClr val="000000"/>
                            </a:solidFill>
                            <a:round/>
                            <a:headEnd/>
                            <a:tailEnd/>
                          </a:ln>
                        </wps:spPr>
                        <wps:txbx>
                          <w:txbxContent>
                            <w:p w:rsidR="00F15E1F" w:rsidRPr="00E81D6F" w:rsidRDefault="00F15E1F" w:rsidP="00F15E1F">
                              <w:pPr>
                                <w:jc w:val="center"/>
                                <w:rPr>
                                  <w:rFonts w:ascii="Times New Roman" w:hAnsi="Times New Roman"/>
                                  <w:sz w:val="14"/>
                                  <w:szCs w:val="14"/>
                                </w:rPr>
                              </w:pPr>
                              <w:r w:rsidRPr="00E81D6F">
                                <w:rPr>
                                  <w:rFonts w:ascii="Times New Roman" w:hAnsi="Times New Roman"/>
                                  <w:color w:val="000000"/>
                                  <w:sz w:val="14"/>
                                  <w:szCs w:val="14"/>
                                </w:rPr>
                                <w:t>Самооценка</w:t>
                              </w:r>
                            </w:p>
                          </w:txbxContent>
                        </wps:txbx>
                        <wps:bodyPr rot="0" vert="horz" wrap="square" lIns="63449" tIns="31724" rIns="63449" bIns="31724" anchor="t" anchorCtr="0" upright="1">
                          <a:noAutofit/>
                        </wps:bodyPr>
                      </wps:wsp>
                      <wps:wsp>
                        <wps:cNvPr id="3" name="AutoShape 6"/>
                        <wps:cNvSpPr>
                          <a:spLocks noChangeArrowheads="1"/>
                        </wps:cNvSpPr>
                        <wps:spPr bwMode="auto">
                          <a:xfrm>
                            <a:off x="2890955" y="114423"/>
                            <a:ext cx="1025066" cy="447131"/>
                          </a:xfrm>
                          <a:prstGeom prst="roundRect">
                            <a:avLst>
                              <a:gd name="adj" fmla="val 16667"/>
                            </a:avLst>
                          </a:prstGeom>
                          <a:solidFill>
                            <a:srgbClr val="FFFFFF"/>
                          </a:solidFill>
                          <a:ln w="9525">
                            <a:solidFill>
                              <a:srgbClr val="000000"/>
                            </a:solidFill>
                            <a:round/>
                            <a:headEnd/>
                            <a:tailEnd/>
                          </a:ln>
                        </wps:spPr>
                        <wps:txbx>
                          <w:txbxContent>
                            <w:p w:rsidR="00F15E1F" w:rsidRPr="00E81D6F" w:rsidRDefault="00F15E1F" w:rsidP="00F15E1F">
                              <w:pPr>
                                <w:jc w:val="center"/>
                                <w:rPr>
                                  <w:rFonts w:ascii="Times New Roman" w:hAnsi="Times New Roman"/>
                                  <w:sz w:val="14"/>
                                  <w:szCs w:val="14"/>
                                </w:rPr>
                              </w:pPr>
                              <w:r w:rsidRPr="00E81D6F">
                                <w:rPr>
                                  <w:rFonts w:ascii="Times New Roman" w:hAnsi="Times New Roman"/>
                                  <w:color w:val="000000"/>
                                  <w:sz w:val="14"/>
                                  <w:szCs w:val="14"/>
                                </w:rPr>
                                <w:t>Потребительская оценка</w:t>
                              </w:r>
                            </w:p>
                          </w:txbxContent>
                        </wps:txbx>
                        <wps:bodyPr rot="0" vert="horz" wrap="square" lIns="63449" tIns="31724" rIns="63449" bIns="31724" anchor="t" anchorCtr="0" upright="1">
                          <a:noAutofit/>
                        </wps:bodyPr>
                      </wps:wsp>
                      <wps:wsp>
                        <wps:cNvPr id="4" name="AutoShape 7"/>
                        <wps:cNvSpPr>
                          <a:spLocks noChangeArrowheads="1"/>
                        </wps:cNvSpPr>
                        <wps:spPr bwMode="auto">
                          <a:xfrm>
                            <a:off x="405450" y="785120"/>
                            <a:ext cx="1590700" cy="506396"/>
                          </a:xfrm>
                          <a:prstGeom prst="roundRect">
                            <a:avLst>
                              <a:gd name="adj" fmla="val 16667"/>
                            </a:avLst>
                          </a:prstGeom>
                          <a:solidFill>
                            <a:srgbClr val="FFFFFF"/>
                          </a:solidFill>
                          <a:ln w="9525">
                            <a:solidFill>
                              <a:srgbClr val="000000"/>
                            </a:solidFill>
                            <a:round/>
                            <a:headEnd/>
                            <a:tailEnd/>
                          </a:ln>
                        </wps:spPr>
                        <wps:txbx>
                          <w:txbxContent>
                            <w:p w:rsidR="00F15E1F" w:rsidRPr="00E81D6F" w:rsidRDefault="00F15E1F" w:rsidP="00F15E1F">
                              <w:pPr>
                                <w:spacing w:line="240" w:lineRule="auto"/>
                                <w:jc w:val="center"/>
                                <w:rPr>
                                  <w:rFonts w:ascii="Times New Roman" w:hAnsi="Times New Roman"/>
                                  <w:sz w:val="14"/>
                                  <w:szCs w:val="14"/>
                                </w:rPr>
                              </w:pPr>
                              <w:r w:rsidRPr="00E81D6F">
                                <w:rPr>
                                  <w:rFonts w:ascii="Times New Roman" w:hAnsi="Times New Roman"/>
                                  <w:sz w:val="14"/>
                                  <w:szCs w:val="14"/>
                                </w:rPr>
                                <w:t>Оценка уровня теоретической готовности педагога к работе по реализуемой программе</w:t>
                              </w:r>
                            </w:p>
                          </w:txbxContent>
                        </wps:txbx>
                        <wps:bodyPr rot="0" vert="horz" wrap="square" lIns="63449" tIns="31724" rIns="63449" bIns="31724" anchor="t" anchorCtr="0" upright="1">
                          <a:noAutofit/>
                        </wps:bodyPr>
                      </wps:wsp>
                      <wps:wsp>
                        <wps:cNvPr id="5" name="AutoShape 8"/>
                        <wps:cNvSpPr>
                          <a:spLocks noChangeArrowheads="1"/>
                        </wps:cNvSpPr>
                        <wps:spPr bwMode="auto">
                          <a:xfrm>
                            <a:off x="2233200" y="765169"/>
                            <a:ext cx="1590700" cy="624927"/>
                          </a:xfrm>
                          <a:prstGeom prst="roundRect">
                            <a:avLst>
                              <a:gd name="adj" fmla="val 16667"/>
                            </a:avLst>
                          </a:prstGeom>
                          <a:solidFill>
                            <a:srgbClr val="FFFFFF"/>
                          </a:solidFill>
                          <a:ln w="9525">
                            <a:solidFill>
                              <a:srgbClr val="000000"/>
                            </a:solidFill>
                            <a:round/>
                            <a:headEnd/>
                            <a:tailEnd/>
                          </a:ln>
                        </wps:spPr>
                        <wps:txbx>
                          <w:txbxContent>
                            <w:p w:rsidR="00F15E1F" w:rsidRPr="00E81D6F" w:rsidRDefault="00F15E1F" w:rsidP="00F15E1F">
                              <w:pPr>
                                <w:spacing w:line="240" w:lineRule="auto"/>
                                <w:jc w:val="center"/>
                                <w:rPr>
                                  <w:rFonts w:ascii="Times New Roman" w:hAnsi="Times New Roman"/>
                                  <w:sz w:val="14"/>
                                  <w:szCs w:val="14"/>
                                </w:rPr>
                              </w:pPr>
                              <w:r w:rsidRPr="00E81D6F">
                                <w:rPr>
                                  <w:rFonts w:ascii="Times New Roman" w:hAnsi="Times New Roman"/>
                                  <w:sz w:val="14"/>
                                  <w:szCs w:val="14"/>
                                </w:rPr>
                                <w:t>Оценка психолого-педагогических условий организации образовательного процесса</w:t>
                              </w:r>
                            </w:p>
                          </w:txbxContent>
                        </wps:txbx>
                        <wps:bodyPr rot="0" vert="horz" wrap="square" lIns="63449" tIns="31724" rIns="63449" bIns="31724" anchor="t" anchorCtr="0" upright="1">
                          <a:noAutofit/>
                        </wps:bodyPr>
                      </wps:wsp>
                      <wps:wsp>
                        <wps:cNvPr id="6" name="AutoShape 9"/>
                        <wps:cNvSpPr>
                          <a:spLocks noChangeArrowheads="1"/>
                        </wps:cNvSpPr>
                        <wps:spPr bwMode="auto">
                          <a:xfrm>
                            <a:off x="418358" y="1613661"/>
                            <a:ext cx="1590700" cy="729962"/>
                          </a:xfrm>
                          <a:prstGeom prst="roundRect">
                            <a:avLst>
                              <a:gd name="adj" fmla="val 16667"/>
                            </a:avLst>
                          </a:prstGeom>
                          <a:solidFill>
                            <a:srgbClr val="FFFFFF"/>
                          </a:solidFill>
                          <a:ln w="9525">
                            <a:solidFill>
                              <a:srgbClr val="000000"/>
                            </a:solidFill>
                            <a:round/>
                            <a:headEnd/>
                            <a:tailEnd/>
                          </a:ln>
                        </wps:spPr>
                        <wps:txbx>
                          <w:txbxContent>
                            <w:p w:rsidR="00F15E1F" w:rsidRPr="00E81D6F" w:rsidRDefault="00F15E1F" w:rsidP="00F15E1F">
                              <w:pPr>
                                <w:spacing w:line="240" w:lineRule="auto"/>
                                <w:jc w:val="center"/>
                                <w:rPr>
                                  <w:rFonts w:ascii="Times New Roman" w:hAnsi="Times New Roman"/>
                                  <w:sz w:val="14"/>
                                  <w:szCs w:val="14"/>
                                </w:rPr>
                              </w:pPr>
                              <w:r w:rsidRPr="00E81D6F">
                                <w:rPr>
                                  <w:rFonts w:ascii="Times New Roman" w:hAnsi="Times New Roman"/>
                                  <w:sz w:val="14"/>
                                  <w:szCs w:val="14"/>
                                </w:rPr>
                                <w:t>Схема анализа образовательного процесса дошкольного образования на соответствие дидактическим принципам деятельностного метода</w:t>
                              </w:r>
                            </w:p>
                          </w:txbxContent>
                        </wps:txbx>
                        <wps:bodyPr rot="0" vert="horz" wrap="square" lIns="63449" tIns="31724" rIns="63449" bIns="31724" anchor="t" anchorCtr="0" upright="1">
                          <a:noAutofit/>
                        </wps:bodyPr>
                      </wps:wsp>
                      <wps:wsp>
                        <wps:cNvPr id="7" name="AutoShape 10"/>
                        <wps:cNvSpPr>
                          <a:spLocks noChangeArrowheads="1"/>
                        </wps:cNvSpPr>
                        <wps:spPr bwMode="auto">
                          <a:xfrm>
                            <a:off x="2257257" y="1692291"/>
                            <a:ext cx="867815" cy="553339"/>
                          </a:xfrm>
                          <a:prstGeom prst="roundRect">
                            <a:avLst>
                              <a:gd name="adj" fmla="val 16667"/>
                            </a:avLst>
                          </a:prstGeom>
                          <a:solidFill>
                            <a:srgbClr val="FFFFFF"/>
                          </a:solidFill>
                          <a:ln w="9525">
                            <a:solidFill>
                              <a:srgbClr val="000000"/>
                            </a:solidFill>
                            <a:round/>
                            <a:headEnd/>
                            <a:tailEnd/>
                          </a:ln>
                        </wps:spPr>
                        <wps:txbx>
                          <w:txbxContent>
                            <w:p w:rsidR="00F15E1F" w:rsidRPr="00E81D6F" w:rsidRDefault="00F15E1F" w:rsidP="00F15E1F">
                              <w:pPr>
                                <w:spacing w:line="240" w:lineRule="auto"/>
                                <w:jc w:val="center"/>
                                <w:rPr>
                                  <w:rFonts w:ascii="Times New Roman" w:hAnsi="Times New Roman"/>
                                  <w:sz w:val="14"/>
                                  <w:szCs w:val="14"/>
                                </w:rPr>
                              </w:pPr>
                              <w:r w:rsidRPr="00E81D6F">
                                <w:rPr>
                                  <w:rFonts w:ascii="Times New Roman" w:hAnsi="Times New Roman"/>
                                  <w:color w:val="000000"/>
                                  <w:sz w:val="14"/>
                                  <w:szCs w:val="14"/>
                                </w:rPr>
                                <w:t>Комплексная методика оценки</w:t>
                              </w:r>
                            </w:p>
                          </w:txbxContent>
                        </wps:txbx>
                        <wps:bodyPr rot="0" vert="horz" wrap="square" lIns="63449" tIns="31724" rIns="63449" bIns="31724" anchor="t" anchorCtr="0" upright="1">
                          <a:noAutofit/>
                        </wps:bodyPr>
                      </wps:wsp>
                      <wps:wsp>
                        <wps:cNvPr id="8" name="AutoShape 11"/>
                        <wps:cNvSpPr>
                          <a:spLocks noChangeArrowheads="1"/>
                        </wps:cNvSpPr>
                        <wps:spPr bwMode="auto">
                          <a:xfrm>
                            <a:off x="3250637" y="1679381"/>
                            <a:ext cx="867228" cy="552752"/>
                          </a:xfrm>
                          <a:prstGeom prst="roundRect">
                            <a:avLst>
                              <a:gd name="adj" fmla="val 16667"/>
                            </a:avLst>
                          </a:prstGeom>
                          <a:solidFill>
                            <a:srgbClr val="FFFFFF"/>
                          </a:solidFill>
                          <a:ln w="9525">
                            <a:solidFill>
                              <a:srgbClr val="000000"/>
                            </a:solidFill>
                            <a:round/>
                            <a:headEnd/>
                            <a:tailEnd/>
                          </a:ln>
                        </wps:spPr>
                        <wps:txbx>
                          <w:txbxContent>
                            <w:p w:rsidR="00F15E1F" w:rsidRPr="00E81D6F" w:rsidRDefault="00F15E1F" w:rsidP="00F15E1F">
                              <w:pPr>
                                <w:spacing w:line="240" w:lineRule="auto"/>
                                <w:jc w:val="center"/>
                                <w:rPr>
                                  <w:rFonts w:ascii="Times New Roman" w:hAnsi="Times New Roman"/>
                                  <w:sz w:val="14"/>
                                  <w:szCs w:val="14"/>
                                </w:rPr>
                              </w:pPr>
                              <w:r w:rsidRPr="00E81D6F">
                                <w:rPr>
                                  <w:rFonts w:ascii="Times New Roman" w:hAnsi="Times New Roman"/>
                                  <w:color w:val="000000"/>
                                  <w:sz w:val="14"/>
                                  <w:szCs w:val="14"/>
                                </w:rPr>
                                <w:t>Формирование итогового рейтинга педагога</w:t>
                              </w:r>
                            </w:p>
                          </w:txbxContent>
                        </wps:txbx>
                        <wps:bodyPr rot="0" vert="horz" wrap="square" lIns="63449" tIns="31724" rIns="63449" bIns="31724" anchor="t" anchorCtr="0" upright="1">
                          <a:noAutofit/>
                        </wps:bodyPr>
                      </wps:wsp>
                      <wps:wsp>
                        <wps:cNvPr id="9" name="AutoShape 12"/>
                        <wps:cNvCnPr>
                          <a:cxnSpLocks noChangeShapeType="1"/>
                          <a:stCxn id="1" idx="3"/>
                          <a:endCxn id="2" idx="1"/>
                        </wps:cNvCnPr>
                        <wps:spPr bwMode="auto">
                          <a:xfrm flipV="1">
                            <a:off x="1641748" y="331534"/>
                            <a:ext cx="117938" cy="2934"/>
                          </a:xfrm>
                          <a:prstGeom prst="bentConnector3">
                            <a:avLst>
                              <a:gd name="adj1" fmla="val 494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a:stCxn id="2" idx="3"/>
                          <a:endCxn id="3" idx="1"/>
                        </wps:cNvCnPr>
                        <wps:spPr bwMode="auto">
                          <a:xfrm>
                            <a:off x="2680309" y="331534"/>
                            <a:ext cx="210646" cy="64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a:stCxn id="3" idx="2"/>
                          <a:endCxn id="4" idx="0"/>
                        </wps:cNvCnPr>
                        <wps:spPr bwMode="auto">
                          <a:xfrm rot="5400000">
                            <a:off x="2190948" y="-427714"/>
                            <a:ext cx="223565" cy="220210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5"/>
                        <wps:cNvCnPr>
                          <a:cxnSpLocks noChangeShapeType="1"/>
                          <a:stCxn id="4" idx="3"/>
                          <a:endCxn id="5" idx="1"/>
                        </wps:cNvCnPr>
                        <wps:spPr bwMode="auto">
                          <a:xfrm>
                            <a:off x="1996149" y="1038024"/>
                            <a:ext cx="237050" cy="39315"/>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6"/>
                        <wps:cNvCnPr>
                          <a:cxnSpLocks noChangeShapeType="1"/>
                          <a:stCxn id="5" idx="2"/>
                          <a:endCxn id="6" idx="0"/>
                        </wps:cNvCnPr>
                        <wps:spPr bwMode="auto">
                          <a:xfrm rot="5400000">
                            <a:off x="2009640" y="594458"/>
                            <a:ext cx="223565" cy="181484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a:stCxn id="6" idx="3"/>
                          <a:endCxn id="7" idx="1"/>
                        </wps:cNvCnPr>
                        <wps:spPr bwMode="auto">
                          <a:xfrm flipV="1">
                            <a:off x="2009058" y="1969253"/>
                            <a:ext cx="248198" cy="9389"/>
                          </a:xfrm>
                          <a:prstGeom prst="bentConnector3">
                            <a:avLst>
                              <a:gd name="adj1" fmla="val 4987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a:stCxn id="7" idx="3"/>
                          <a:endCxn id="8" idx="1"/>
                        </wps:cNvCnPr>
                        <wps:spPr bwMode="auto">
                          <a:xfrm flipV="1">
                            <a:off x="3125071" y="1955757"/>
                            <a:ext cx="125566" cy="134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Полотно 16" o:spid="_x0000_s1026" editas="canvas" style="width:332.65pt;height:189.25pt;mso-position-horizontal-relative:char;mso-position-vertical-relative:line" coordsize="42246,24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46;height:24034;visibility:visible;mso-wrap-style:square">
                  <v:fill o:detectmouseclick="t"/>
                  <v:path o:connecttype="none"/>
                </v:shape>
                <v:roundrect id="AutoShape 4" o:spid="_x0000_s1028" style="position:absolute;left:1419;top:1079;width:14992;height:45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">
                  <v:textbox inset="1.76247mm,.88122mm,1.76247mm,.88122mm">
                    <w:txbxContent>
                      <w:p w:rsidR="00F15E1F" w:rsidRPr="00E81D6F" w:rsidRDefault="00F15E1F" w:rsidP="00F15E1F">
                        <w:pPr>
                          <w:jc w:val="center"/>
                          <w:rPr>
                            <w:rFonts w:ascii="Times New Roman" w:hAnsi="Times New Roman"/>
                            <w:sz w:val="14"/>
                            <w:szCs w:val="14"/>
                          </w:rPr>
                        </w:pPr>
                        <w:r w:rsidRPr="00E81D6F">
                          <w:rPr>
                            <w:rFonts w:ascii="Times New Roman" w:hAnsi="Times New Roman"/>
                            <w:sz w:val="14"/>
                            <w:szCs w:val="14"/>
                          </w:rPr>
                          <w:t>Мониторинг качества профессионально-личностных способностей педагога</w:t>
                        </w:r>
                      </w:p>
                    </w:txbxContent>
                  </v:textbox>
                </v:roundrect>
                <v:roundrect id="AutoShape 5" o:spid="_x0000_s1029" style="position:absolute;left:17596;top:1079;width:9207;height:44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">
                  <v:textbox inset="1.76247mm,.88122mm,1.76247mm,.88122mm">
                    <w:txbxContent>
                      <w:p w:rsidR="00F15E1F" w:rsidRPr="00E81D6F" w:rsidRDefault="00F15E1F" w:rsidP="00F15E1F">
                        <w:pPr>
                          <w:jc w:val="center"/>
                          <w:rPr>
                            <w:rFonts w:ascii="Times New Roman" w:hAnsi="Times New Roman"/>
                            <w:sz w:val="14"/>
                            <w:szCs w:val="14"/>
                          </w:rPr>
                        </w:pPr>
                        <w:r w:rsidRPr="00E81D6F">
                          <w:rPr>
                            <w:rFonts w:ascii="Times New Roman" w:hAnsi="Times New Roman"/>
                            <w:color w:val="000000"/>
                            <w:sz w:val="14"/>
                            <w:szCs w:val="14"/>
                          </w:rPr>
                          <w:t>Самооценка</w:t>
                        </w:r>
                      </w:p>
                    </w:txbxContent>
                  </v:textbox>
                </v:roundrect>
                <v:roundrect id="AutoShape 6" o:spid="_x0000_s1030" style="position:absolute;left:28909;top:1144;width:10251;height:44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">
                  <v:textbox inset="1.76247mm,.88122mm,1.76247mm,.88122mm">
                    <w:txbxContent>
                      <w:p w:rsidR="00F15E1F" w:rsidRPr="00E81D6F" w:rsidRDefault="00F15E1F" w:rsidP="00F15E1F">
                        <w:pPr>
                          <w:jc w:val="center"/>
                          <w:rPr>
                            <w:rFonts w:ascii="Times New Roman" w:hAnsi="Times New Roman"/>
                            <w:sz w:val="14"/>
                            <w:szCs w:val="14"/>
                          </w:rPr>
                        </w:pPr>
                        <w:r w:rsidRPr="00E81D6F">
                          <w:rPr>
                            <w:rFonts w:ascii="Times New Roman" w:hAnsi="Times New Roman"/>
                            <w:color w:val="000000"/>
                            <w:sz w:val="14"/>
                            <w:szCs w:val="14"/>
                          </w:rPr>
                          <w:t>Потребительская оценка</w:t>
                        </w:r>
                      </w:p>
                    </w:txbxContent>
                  </v:textbox>
                </v:roundrect>
                <v:roundrect id="AutoShape 7" o:spid="_x0000_s1031" style="position:absolute;left:4054;top:7851;width:15907;height:50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">
                  <v:textbox inset="1.76247mm,.88122mm,1.76247mm,.88122mm">
                    <w:txbxContent>
                      <w:p w:rsidR="00F15E1F" w:rsidRPr="00E81D6F" w:rsidRDefault="00F15E1F" w:rsidP="00F15E1F">
                        <w:pPr>
                          <w:spacing w:line="240" w:lineRule="auto"/>
                          <w:jc w:val="center"/>
                          <w:rPr>
                            <w:rFonts w:ascii="Times New Roman" w:hAnsi="Times New Roman"/>
                            <w:sz w:val="14"/>
                            <w:szCs w:val="14"/>
                          </w:rPr>
                        </w:pPr>
                        <w:r w:rsidRPr="00E81D6F">
                          <w:rPr>
                            <w:rFonts w:ascii="Times New Roman" w:hAnsi="Times New Roman"/>
                            <w:sz w:val="14"/>
                            <w:szCs w:val="14"/>
                          </w:rPr>
                          <w:t>Оценка уровня теоретической готовности педагога к работе по реализуемой программе</w:t>
                        </w:r>
                      </w:p>
                    </w:txbxContent>
                  </v:textbox>
                </v:roundrect>
                <v:roundrect id="AutoShape 8" o:spid="_x0000_s1032" style="position:absolute;left:22332;top:7651;width:15907;height:62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">
                  <v:textbox inset="1.76247mm,.88122mm,1.76247mm,.88122mm">
                    <w:txbxContent>
                      <w:p w:rsidR="00F15E1F" w:rsidRPr="00E81D6F" w:rsidRDefault="00F15E1F" w:rsidP="00F15E1F">
                        <w:pPr>
                          <w:spacing w:line="240" w:lineRule="auto"/>
                          <w:jc w:val="center"/>
                          <w:rPr>
                            <w:rFonts w:ascii="Times New Roman" w:hAnsi="Times New Roman"/>
                            <w:sz w:val="14"/>
                            <w:szCs w:val="14"/>
                          </w:rPr>
                        </w:pPr>
                        <w:r w:rsidRPr="00E81D6F">
                          <w:rPr>
                            <w:rFonts w:ascii="Times New Roman" w:hAnsi="Times New Roman"/>
                            <w:sz w:val="14"/>
                            <w:szCs w:val="14"/>
                          </w:rPr>
                          <w:t>Оценка психолого-педагогических условий организации образовательного процесса</w:t>
                        </w:r>
                      </w:p>
                    </w:txbxContent>
                  </v:textbox>
                </v:roundrect>
                <v:roundrect id="AutoShape 9" o:spid="_x0000_s1033" style="position:absolute;left:4183;top:16136;width:15907;height:73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">
                  <v:textbox inset="1.76247mm,.88122mm,1.76247mm,.88122mm">
                    <w:txbxContent>
                      <w:p w:rsidR="00F15E1F" w:rsidRPr="00E81D6F" w:rsidRDefault="00F15E1F" w:rsidP="00F15E1F">
                        <w:pPr>
                          <w:spacing w:line="240" w:lineRule="auto"/>
                          <w:jc w:val="center"/>
                          <w:rPr>
                            <w:rFonts w:ascii="Times New Roman" w:hAnsi="Times New Roman"/>
                            <w:sz w:val="14"/>
                            <w:szCs w:val="14"/>
                          </w:rPr>
                        </w:pPr>
                        <w:r w:rsidRPr="00E81D6F">
                          <w:rPr>
                            <w:rFonts w:ascii="Times New Roman" w:hAnsi="Times New Roman"/>
                            <w:sz w:val="14"/>
                            <w:szCs w:val="14"/>
                          </w:rPr>
                          <w:t>Схема анализа образовательного процесса дошкольного образования на соответствие дидактическим принципам деятельностного метода</w:t>
                        </w:r>
                      </w:p>
                    </w:txbxContent>
                  </v:textbox>
                </v:roundrect>
                <v:roundrect id="AutoShape 10" o:spid="_x0000_s1034" style="position:absolute;left:22572;top:16922;width:8678;height:55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">
                  <v:textbox inset="1.76247mm,.88122mm,1.76247mm,.88122mm">
                    <w:txbxContent>
                      <w:p w:rsidR="00F15E1F" w:rsidRPr="00E81D6F" w:rsidRDefault="00F15E1F" w:rsidP="00F15E1F">
                        <w:pPr>
                          <w:spacing w:line="240" w:lineRule="auto"/>
                          <w:jc w:val="center"/>
                          <w:rPr>
                            <w:rFonts w:ascii="Times New Roman" w:hAnsi="Times New Roman"/>
                            <w:sz w:val="14"/>
                            <w:szCs w:val="14"/>
                          </w:rPr>
                        </w:pPr>
                        <w:r w:rsidRPr="00E81D6F">
                          <w:rPr>
                            <w:rFonts w:ascii="Times New Roman" w:hAnsi="Times New Roman"/>
                            <w:color w:val="000000"/>
                            <w:sz w:val="14"/>
                            <w:szCs w:val="14"/>
                          </w:rPr>
                          <w:t>Комплексная методика оценки</w:t>
                        </w:r>
                      </w:p>
                    </w:txbxContent>
                  </v:textbox>
                </v:roundrect>
                <v:roundrect id="AutoShape 11" o:spid="_x0000_s1035" style="position:absolute;left:32506;top:16793;width:8672;height:55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">
                  <v:textbox inset="1.76247mm,.88122mm,1.76247mm,.88122mm">
                    <w:txbxContent>
                      <w:p w:rsidR="00F15E1F" w:rsidRPr="00E81D6F" w:rsidRDefault="00F15E1F" w:rsidP="00F15E1F">
                        <w:pPr>
                          <w:spacing w:line="240" w:lineRule="auto"/>
                          <w:jc w:val="center"/>
                          <w:rPr>
                            <w:rFonts w:ascii="Times New Roman" w:hAnsi="Times New Roman"/>
                            <w:sz w:val="14"/>
                            <w:szCs w:val="14"/>
                          </w:rPr>
                        </w:pPr>
                        <w:r w:rsidRPr="00E81D6F">
                          <w:rPr>
                            <w:rFonts w:ascii="Times New Roman" w:hAnsi="Times New Roman"/>
                            <w:color w:val="000000"/>
                            <w:sz w:val="14"/>
                            <w:szCs w:val="14"/>
                          </w:rPr>
                          <w:t>Формирование итогового рейтинга педагога</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6" type="#_x0000_t34" style="position:absolute;left:16417;top:3315;width:1179;height:2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" adj="10684">
                  <v:stroke endarrow="block"/>
                </v:shape>
                <v:shape id="AutoShape 13" o:spid="_x0000_s1037" type="#_x0000_t34" style="position:absolute;left:26803;top:3315;width:2106;height:6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">
                  <v:stroke endarrow="block"/>
                </v:shape>
                <v:shape id="AutoShape 14" o:spid="_x0000_s1038" type="#_x0000_t34" style="position:absolute;left:21909;top:-4278;width:2236;height:220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">
                  <v:stroke endarrow="block"/>
                </v:shape>
                <v:shape id="AutoShape 15" o:spid="_x0000_s1039" type="#_x0000_t34" style="position:absolute;left:19961;top:10380;width:2370;height:39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" adj="10771">
                  <v:stroke endarrow="block"/>
                </v:shape>
                <v:shape id="AutoShape 16" o:spid="_x0000_s1040" type="#_x0000_t34" style="position:absolute;left:20096;top:5944;width:2236;height:1814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">
                  <v:stroke endarrow="block"/>
                </v:shape>
                <v:shape id="AutoShape 17" o:spid="_x0000_s1041" type="#_x0000_t34" style="position:absolute;left:20090;top:19692;width:2482;height:9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" adj="10772">
                  <v:stroke endarrow="block"/>
                </v:shape>
                <v:shape id="AutoShape 18" o:spid="_x0000_s1042" type="#_x0000_t34" style="position:absolute;left:31250;top:19557;width:1256;height:1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">
                  <v:stroke endarrow="block"/>
                </v:shape>
                <w10:anchorlock/>
              </v:group>
            </w:pict>
          </mc:Fallback>
        </mc:AlternateConten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Рассмотрим более подробно этапы комплексной </w:t>
      </w:r>
      <w:r w:rsidRPr="00F15E1F">
        <w:rPr>
          <w:rFonts w:ascii="Times New Roman" w:eastAsia="Calibri" w:hAnsi="Times New Roman" w:cs="Times New Roman"/>
          <w:sz w:val="28"/>
          <w:szCs w:val="28"/>
          <w:lang w:eastAsia="ru-RU"/>
        </w:rPr>
        <w:t>оценки качества образовательного процесса в</w:t>
      </w:r>
      <w:r w:rsidRPr="00F15E1F">
        <w:rPr>
          <w:rFonts w:ascii="Times New Roman" w:eastAsia="Calibri" w:hAnsi="Times New Roman" w:cs="Times New Roman"/>
          <w:sz w:val="28"/>
          <w:szCs w:val="28"/>
        </w:rPr>
        <w:t xml:space="preserve"> </w:t>
      </w:r>
      <w:r w:rsidRPr="00F15E1F">
        <w:rPr>
          <w:rFonts w:ascii="Times New Roman" w:eastAsia="Calibri" w:hAnsi="Times New Roman" w:cs="Times New Roman"/>
          <w:sz w:val="28"/>
          <w:szCs w:val="28"/>
          <w:lang w:eastAsia="ru-RU"/>
        </w:rPr>
        <w:t>МБДОУ №37/1 г. Барнаула</w:t>
      </w:r>
      <w:r w:rsidRPr="00F15E1F">
        <w:rPr>
          <w:rFonts w:ascii="Times New Roman" w:eastAsia="Calibri" w:hAnsi="Times New Roman" w:cs="Times New Roman"/>
          <w:sz w:val="28"/>
          <w:szCs w:val="28"/>
        </w:rPr>
        <w:t>.</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I этап предусматривает мониторинг профессионального мастерства педагогов, c целью отслеживания слабых и сильных сторон педагогического потенциала сотрудников. </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На данном </w:t>
      </w:r>
      <w:proofErr w:type="gramStart"/>
      <w:r w:rsidRPr="00F15E1F">
        <w:rPr>
          <w:rFonts w:ascii="Times New Roman" w:eastAsia="Calibri" w:hAnsi="Times New Roman" w:cs="Times New Roman"/>
          <w:sz w:val="28"/>
          <w:szCs w:val="28"/>
        </w:rPr>
        <w:t>этапе  реализ</w:t>
      </w:r>
      <w:r w:rsidR="003F6F3F">
        <w:rPr>
          <w:rFonts w:ascii="Times New Roman" w:eastAsia="Calibri" w:hAnsi="Times New Roman" w:cs="Times New Roman"/>
          <w:sz w:val="28"/>
          <w:szCs w:val="28"/>
        </w:rPr>
        <w:t>уются</w:t>
      </w:r>
      <w:proofErr w:type="gramEnd"/>
      <w:r w:rsidRPr="00F15E1F">
        <w:rPr>
          <w:rFonts w:ascii="Times New Roman" w:eastAsia="Calibri" w:hAnsi="Times New Roman" w:cs="Times New Roman"/>
          <w:sz w:val="28"/>
          <w:szCs w:val="28"/>
        </w:rPr>
        <w:t xml:space="preserve"> ряд методик, направленных на оценку:</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готовности педагога к работе в инновационном режиме;</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развития профессиональных способностей;</w:t>
      </w:r>
    </w:p>
    <w:p w:rsidR="00F15E1F" w:rsidRPr="00F15E1F" w:rsidRDefault="00F15E1F" w:rsidP="005459B7">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lastRenderedPageBreak/>
        <w:t xml:space="preserve">- личностного профессионального развития педагога. </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Таким образом, педагогические способности и личностные качества педагога играют важнейшую роль в успешности осуществления профессиональной деятельности, являются залогом его профессионального становления и развития.</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lang w:val="en-US"/>
        </w:rPr>
        <w:t>II</w:t>
      </w:r>
      <w:r w:rsidRPr="00F15E1F">
        <w:rPr>
          <w:rFonts w:ascii="Times New Roman" w:eastAsia="Calibri" w:hAnsi="Times New Roman" w:cs="Times New Roman"/>
          <w:sz w:val="28"/>
          <w:szCs w:val="28"/>
        </w:rPr>
        <w:t xml:space="preserve"> этап – самооценка, предусматривает применение методик</w:t>
      </w:r>
      <w:r w:rsidR="003F6F3F">
        <w:rPr>
          <w:rFonts w:ascii="Times New Roman" w:eastAsia="Calibri" w:hAnsi="Times New Roman" w:cs="Times New Roman"/>
          <w:sz w:val="28"/>
          <w:szCs w:val="28"/>
        </w:rPr>
        <w:t>и</w:t>
      </w:r>
      <w:r w:rsidRPr="00F15E1F">
        <w:rPr>
          <w:rFonts w:ascii="Times New Roman" w:eastAsia="Calibri" w:hAnsi="Times New Roman" w:cs="Times New Roman"/>
          <w:sz w:val="28"/>
          <w:szCs w:val="28"/>
        </w:rPr>
        <w:t>: методика изучения самоанализа педагогической деятельности.</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Самоанализ представляет собой изучение педагогом состояния, результатов своей профессиональной деятельности, установление причинно-следственных связей между элементами педагогических явлений, определение путей дальнейшего совершенствования профессиональной деятельности. Самоанализ деятельности обладает рядом функций: диагностической, познавательной, преобразующей, самообразовательной.</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Самоанализ призван дать полное представление о работе педагога и результативности его деятельности, содержать выводы о причинах успехов и проблемных моментах, наметить перспективы. При подготовке самоанализа следует помнить: самоанализ – это не статистический отчет. Предмет самоанализа – не данные статистики, а аналитические индикаторы и показатели, содержательно характеризующие деятельность педагога. Содержание самоанализа – это непредставление имеющихся данных за определенный период, а анализ и интерпретация собственной деятельности.</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В основе, предлагаемой </w:t>
      </w:r>
      <w:proofErr w:type="spellStart"/>
      <w:r w:rsidRPr="00F15E1F">
        <w:rPr>
          <w:rFonts w:ascii="Times New Roman" w:eastAsia="Calibri" w:hAnsi="Times New Roman" w:cs="Times New Roman"/>
          <w:sz w:val="28"/>
          <w:szCs w:val="28"/>
        </w:rPr>
        <w:t>самодиагностической</w:t>
      </w:r>
      <w:proofErr w:type="spellEnd"/>
      <w:r w:rsidRPr="00F15E1F">
        <w:rPr>
          <w:rFonts w:ascii="Times New Roman" w:eastAsia="Calibri" w:hAnsi="Times New Roman" w:cs="Times New Roman"/>
          <w:sz w:val="28"/>
          <w:szCs w:val="28"/>
        </w:rPr>
        <w:t xml:space="preserve"> методики заложен принцип познания и совершенствования индивидуального ресурса сил на уровне желаний, эмоций, чувств, мыслей во взаимообусловленных, взаимозависимых связях реализуемый методами самонаблюдения, самоанализа, </w:t>
      </w:r>
      <w:proofErr w:type="spellStart"/>
      <w:r w:rsidRPr="00F15E1F">
        <w:rPr>
          <w:rFonts w:ascii="Times New Roman" w:eastAsia="Calibri" w:hAnsi="Times New Roman" w:cs="Times New Roman"/>
          <w:sz w:val="28"/>
          <w:szCs w:val="28"/>
        </w:rPr>
        <w:t>самокоррекции</w:t>
      </w:r>
      <w:proofErr w:type="spellEnd"/>
      <w:r w:rsidRPr="00F15E1F">
        <w:rPr>
          <w:rFonts w:ascii="Times New Roman" w:eastAsia="Calibri" w:hAnsi="Times New Roman" w:cs="Times New Roman"/>
          <w:sz w:val="28"/>
          <w:szCs w:val="28"/>
        </w:rPr>
        <w:t>.</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III этап предусматривает потребительскую оценку профессиональной деятельности педагога, содержащую опрос родителей и воспитанников.</w:t>
      </w:r>
    </w:p>
    <w:p w:rsidR="00F15E1F" w:rsidRPr="00F15E1F" w:rsidRDefault="00F15E1F" w:rsidP="00313405">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Нам представляется важным сконструировать комплексную оценку профессиональной деятельности педагогов родителями</w:t>
      </w:r>
      <w:r w:rsidR="00313405">
        <w:rPr>
          <w:rFonts w:ascii="Times New Roman" w:eastAsia="Calibri" w:hAnsi="Times New Roman" w:cs="Times New Roman"/>
          <w:sz w:val="28"/>
          <w:szCs w:val="28"/>
        </w:rPr>
        <w:t>.</w:t>
      </w:r>
      <w:r w:rsidRPr="00F15E1F">
        <w:rPr>
          <w:rFonts w:ascii="Times New Roman" w:eastAsia="Calibri" w:hAnsi="Times New Roman" w:cs="Times New Roman"/>
          <w:sz w:val="28"/>
          <w:szCs w:val="28"/>
        </w:rPr>
        <w:t xml:space="preserve"> </w:t>
      </w:r>
    </w:p>
    <w:p w:rsidR="00313405" w:rsidRDefault="00F15E1F" w:rsidP="00036479">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Изучая точку зрения родителей, представляется также важным учитывать не только мнение само по семе, а и контексты, тот образ жизни родителей, в котором это мнение формируется. </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IV этап. Оценка уровня теоретической готовности педагога к работе по реализуемой программе.</w:t>
      </w:r>
    </w:p>
    <w:p w:rsidR="00F15E1F" w:rsidRPr="00F15E1F" w:rsidRDefault="00F15E1F" w:rsidP="00036479">
      <w:pPr>
        <w:widowControl w:val="0"/>
        <w:spacing w:after="0" w:line="240" w:lineRule="auto"/>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Цель этапа: выявление уровня когнитивной, мотивационной, личностной и технологической готовности педагогов ДОУ к введению ФГОС ДО. </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Задачи этапа: выявление уровня знаний педагогов нормативных документов и основных положений Стандарта; анализ мотивационной готовности коллектива к введению ФГОС ДО; оценка наличия личностных характеристик, необходимых для успешной реализации Стандарта; выявление уровня компетентности педагогов в организации воспитательно-образовательного процесса.</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V этап. Оценка уровня психолого-педагогической работы воспитателя по освоению детьми образовательных областей.</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lastRenderedPageBreak/>
        <w:t>Цели данного этапа оценить качество развития педагогом: игровой деятельности детей; приобщения к элементарным общепринятым нормам и правилам взаимоотношения со сверстниками и взрослыми (в том числе моральным); гендерной, семейной, гражданской принадлежности, патриотических чувств, чувств принадлежности к мировому сообществу; трудовой деятельности; ценностного отношения к собственному труду, труду других людей и его результатам; первичных представлений о труде взрослых, его роли в обществе и жизни каждого человека; представлений об опасных для человека и окружающего мира природы ситуациях и способах поведения в них; правил безопасного для человека и окружающего мира природы поведения; знаний о правил безопасности дорожного движения в качестве пешехода и пассажира транспортного средства; осторожного и осмотрительного отношения к потенциально опасным для человека и окружающего мира природы ситуациям; формирования сенсорных способностей; познавательно-исследовательской и продуктивной (конструктивной) деятельности; формирования элементарных математических представлений; расширения кругозора детей; свободного общения со взрослыми и детьми; формирования всех компонентов устной речи в различных формах и видах детской деятельности; овладение нормами речи; формирования представлений о целостной картине мира; развития литературной речи; приобщения к словесному искусству, в том числе к художественному восприятию и эстетическому вкусу; формирования продуктивной деятельности, детского творчества; приобщение к изобразительному искусству; формирования музыкально-художественную деятельности;  приобщения к музыкальному искусству; развития музыкальности и способности эмоционально воспринимать музыку и др.</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VI этап. Сегодня результатом дошкольного образования становятся, в первую очередь, социализация детей, индивидуальный для каждого ребенка уровень развития любознательности, активности, самостоятельности, познавательной инициативы, готовности к преодолению ошибок и неудач, поиску решений в новой, нестандартной ситуации, в условиях дефицита информации. Общепризнано, что решение этих задач невозможно в рамках традиционной педагогики «объяснения знаний». Воспитание активной, самостоятельной личности, способной к созиданию и саморазвитию, возможно только в системе образования деятельностного (а не «объяснительного») типа, в основе которой лежит сбалансированность инициатив взрослых и детей, развитие </w:t>
      </w:r>
      <w:proofErr w:type="spellStart"/>
      <w:r w:rsidRPr="00F15E1F">
        <w:rPr>
          <w:rFonts w:ascii="Times New Roman" w:eastAsia="Calibri" w:hAnsi="Times New Roman" w:cs="Times New Roman"/>
          <w:sz w:val="28"/>
          <w:szCs w:val="28"/>
        </w:rPr>
        <w:t>потребностной</w:t>
      </w:r>
      <w:proofErr w:type="spellEnd"/>
      <w:r w:rsidRPr="00F15E1F">
        <w:rPr>
          <w:rFonts w:ascii="Times New Roman" w:eastAsia="Calibri" w:hAnsi="Times New Roman" w:cs="Times New Roman"/>
          <w:sz w:val="28"/>
          <w:szCs w:val="28"/>
        </w:rPr>
        <w:t xml:space="preserve"> сферы обучающихся, их мотивация и вовлечение в самостоятельную познавательную деятельность. </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Поэтому не случайно системно-деятельностный подход «сшивает» образовательные стандарты всех уровней, начиная с дошкольной, обеспечивая тем самым преемственность общего образования на уровне дидактических основ, технологий, содержания и методик. При этом ФГОС дошкольного образования уже на этапе проекта обозначил себя как «нестандартный стандарт», «стандарт детства ради детства». В отличие от всех других образовательных стандартов, в центре ФГОС дошкольного образования </w:t>
      </w:r>
      <w:r w:rsidRPr="00F15E1F">
        <w:rPr>
          <w:rFonts w:ascii="Times New Roman" w:eastAsia="Calibri" w:hAnsi="Times New Roman" w:cs="Times New Roman"/>
          <w:sz w:val="28"/>
          <w:szCs w:val="28"/>
        </w:rPr>
        <w:lastRenderedPageBreak/>
        <w:t xml:space="preserve">находятся требования к условиям (а не к результатам) реализации основной образовательной программы. Под условиями понимается создание образовательной среды развития ребенка и поддержки его здоровья (в том числе, и психологического), где ключевое значение имеет построение образовательного процесса на адекватных возрасту формах развивающего взаимодействия педагога с детьми. </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Таким образом, эффективность современного дошкольного образования зависит, главным образом, от того, каким педагогическим инструментарием пользуется воспитатель. Именно используемые им дидактические основы либо позволяют, либо не позволяют создать психолого-педагогические условия организации образовательного процесса деятельностного типа и, значит, определяют качество работы воспитателя. В этой связи можно сказать, что для оценки качества дошкольного образования в соответствии с ФГОС (и, соответственно, для достижения этого качества) высоко актуальным является разработка требований к психолого-педагогическим условиям организации образовательного процесса деятельностного типа. Адекватность этих требований методологии системно-деятельностного подхода позволит использовать их в качестве критериев оценки качества реализации ФГОС по указанному параметру. </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Один из вариантов решения данной задачи предложен в непрерывной образовательной системе деятельностного метода Л.Г. Петерсон и ее конкретизации на дошкольном уровне в комплексной программе «Мир открытий» (научный руководитель – Л.Г. Петерсон, под общей редакцией Л.Г. Петерсон, И.А. Лыковой). Особенностью предложенного подхода является то, что впервые система дидактических принципов обучения логически выведена из системы схем-аксиом общей теории деятельности (Г.П. Щедровицкий, О.С. Анисимов и др.), а не получена эмпирически в результате обобщения лишь индивидуального опыта. </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Теоретический способ построения системы дидактических принципов, во-первых, в полной мере обеспечивает соответствие полученных требований требованиям системно-деятельностного подхода. А во-вторых, опора на общие законы деятельности создает общий каркас, синтезирующий различные подходы, что дает возможность каждому педагогу переходить к реализации новых целей образования, опираясь на уже имеющийся у него инновационный опыт, не отвергая его. </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В образовательной системе Л.Г. Петерсон выделено семь дидактических принципов, представляющих собой необходимые и достаточные психолого-педагогические условия эффективного управления педагогом образовательной деятельностью обучающегося: это принципы деятельности, психологической комфортности, минимакса, целостности, непрерывности, вариативности, творчества. Каждый из них уникален, но все они действуют как целостная система, интегрирующая современные научные взгляды о теоретических и методических основах организации развивающего обучения в системе непрерывного образования. </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Следует отметить, что представленная система дидактических </w:t>
      </w:r>
      <w:r w:rsidRPr="00F15E1F">
        <w:rPr>
          <w:rFonts w:ascii="Times New Roman" w:eastAsia="Calibri" w:hAnsi="Times New Roman" w:cs="Times New Roman"/>
          <w:sz w:val="28"/>
          <w:szCs w:val="28"/>
        </w:rPr>
        <w:lastRenderedPageBreak/>
        <w:t xml:space="preserve">принципов в полной мере соотносится с общепризнанными принципами дошкольного образования, выработанными в отечественной и зарубежной педагогике, а также с требованиями к психолого-педагогическим условиям реализации основной образовательной программы, нашедшими свое отражение в ФГОС дошкольного образования, Конвенции ООН о правах ребенка и других актуальных нормативных документах. </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В образовательной системе Л.Г. Петерсон в рамках Всероссийского эксперимента по апробации и внедрению программы «Мир открытий» разработан вариант схемы анализа образовательного процесса дошкольного образования на соответствие дидактическим принципам деятельностного метода, который представлен в Приложении 13. Нами сделано предположение, что представленные параметры могут оказать помощь экспертам в качестве критериев оценки психолого-педагогических условий организации образовательного процесса деятельностного типа. Для удобства оценки каждый параметр оценивается по трехбалльной шкале: 1 – низкий, 2 – средний, 3 – высокий.</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VII этап предполагает комплексную методику оценки профессиональной деятельности педагогов. Данный этап сформирован на основе, имеющейся в МБДОУ №37/1 г. Барнаула комплексной методики оценки профессиональной деятельности педагогов с добавлением следующих пунктов, которые с нашей точки зрения кажутся весомыми при проведении комплексного анализа:</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Саморазвитие педагога, представление своего опыта на различных уровнях (через участие в работе МО, выступления, консультации, семинары, круглые столы, стажерская практика, публикация в сети Интернет, в журналах и т.п.);</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Работа в Интернете (на сайте ДОУ, сообществах, Сетевой город);</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Отсутствие замечаний, выявленных в ходе внутриучрежденческого, учредительного, государственного контроля и надзора в сфере образования;</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Соблюдение норм Положения профессиональной этики педагогического работника.</w:t>
      </w:r>
    </w:p>
    <w:p w:rsidR="00F15E1F" w:rsidRPr="00F15E1F" w:rsidRDefault="00F15E1F" w:rsidP="00F15E1F">
      <w:pPr>
        <w:widowControl w:val="0"/>
        <w:spacing w:after="0" w:line="240" w:lineRule="auto"/>
        <w:ind w:firstLine="709"/>
        <w:jc w:val="both"/>
        <w:rPr>
          <w:rFonts w:ascii="Times New Roman" w:eastAsia="Calibri" w:hAnsi="Times New Roman" w:cs="Times New Roman"/>
          <w:sz w:val="28"/>
          <w:szCs w:val="28"/>
        </w:rPr>
      </w:pPr>
      <w:r w:rsidRPr="00F15E1F">
        <w:rPr>
          <w:rFonts w:ascii="Times New Roman" w:eastAsia="Calibri" w:hAnsi="Times New Roman" w:cs="Times New Roman"/>
          <w:sz w:val="28"/>
          <w:szCs w:val="28"/>
        </w:rPr>
        <w:t xml:space="preserve">VIII этап предполагает формирование итогового рейтинга педагога. По всем этапам нами будут получены средние оценки по трехбалльной системе. </w:t>
      </w:r>
    </w:p>
    <w:p w:rsidR="00514E88" w:rsidRDefault="00F15E1F" w:rsidP="00F15E1F">
      <w:pPr>
        <w:spacing w:line="240" w:lineRule="auto"/>
        <w:rPr>
          <w:rFonts w:ascii="Times New Roman" w:eastAsia="Calibri" w:hAnsi="Times New Roman" w:cs="Times New Roman"/>
          <w:sz w:val="28"/>
          <w:szCs w:val="28"/>
        </w:rPr>
      </w:pPr>
      <w:r w:rsidRPr="00F15E1F">
        <w:rPr>
          <w:rFonts w:ascii="Times New Roman" w:eastAsia="Calibri" w:hAnsi="Times New Roman" w:cs="Times New Roman"/>
          <w:sz w:val="28"/>
          <w:szCs w:val="28"/>
        </w:rPr>
        <w:t>Учитывая среднюю оценку каждого этапа, нами будет осуществлен расчет итогового среднего балла, результаты, которого можно будет сравнить с констатирующим этапом эксперимента, и провести их статистическую обработку, сформировав вывод о качестве составленной программы оценки профессиональной деятельности педагогов дошкольного образования</w:t>
      </w:r>
    </w:p>
    <w:p w:rsidR="005459B7" w:rsidRDefault="005459B7" w:rsidP="00F15E1F">
      <w:pPr>
        <w:spacing w:line="240" w:lineRule="auto"/>
        <w:rPr>
          <w:rFonts w:ascii="Times New Roman" w:eastAsia="Calibri" w:hAnsi="Times New Roman" w:cs="Times New Roman"/>
          <w:sz w:val="28"/>
          <w:szCs w:val="28"/>
        </w:rPr>
      </w:pPr>
    </w:p>
    <w:p w:rsidR="005459B7" w:rsidRDefault="005459B7" w:rsidP="00F15E1F">
      <w:pPr>
        <w:spacing w:line="240" w:lineRule="auto"/>
        <w:rPr>
          <w:rFonts w:ascii="Times New Roman" w:eastAsia="Calibri" w:hAnsi="Times New Roman" w:cs="Times New Roman"/>
          <w:sz w:val="28"/>
          <w:szCs w:val="28"/>
        </w:rPr>
      </w:pPr>
    </w:p>
    <w:p w:rsidR="005459B7" w:rsidRDefault="005459B7" w:rsidP="00F15E1F">
      <w:pPr>
        <w:spacing w:line="240" w:lineRule="auto"/>
        <w:rPr>
          <w:rFonts w:ascii="Times New Roman" w:eastAsia="Calibri" w:hAnsi="Times New Roman" w:cs="Times New Roman"/>
          <w:sz w:val="28"/>
          <w:szCs w:val="28"/>
        </w:rPr>
      </w:pPr>
    </w:p>
    <w:p w:rsidR="00B6199A" w:rsidRPr="00B6199A" w:rsidRDefault="00B6199A" w:rsidP="00B6199A">
      <w:pPr>
        <w:keepNext/>
        <w:pageBreakBefore/>
        <w:widowControl w:val="0"/>
        <w:suppressAutoHyphens/>
        <w:spacing w:after="0" w:line="240" w:lineRule="auto"/>
        <w:jc w:val="center"/>
        <w:outlineLvl w:val="0"/>
        <w:rPr>
          <w:rFonts w:ascii="Times New Roman" w:eastAsia="Times New Roman" w:hAnsi="Times New Roman" w:cs="Times New Roman"/>
          <w:b/>
          <w:bCs/>
          <w:kern w:val="32"/>
          <w:sz w:val="28"/>
          <w:szCs w:val="28"/>
          <w:lang w:eastAsia="ru-RU"/>
        </w:rPr>
      </w:pPr>
      <w:bookmarkStart w:id="2" w:name="_Toc517458207"/>
      <w:r w:rsidRPr="00B6199A">
        <w:rPr>
          <w:rFonts w:ascii="Times New Roman" w:eastAsia="Times New Roman" w:hAnsi="Times New Roman" w:cs="Times New Roman"/>
          <w:b/>
          <w:bCs/>
          <w:kern w:val="32"/>
          <w:sz w:val="28"/>
          <w:szCs w:val="28"/>
          <w:lang w:eastAsia="ru-RU"/>
        </w:rPr>
        <w:lastRenderedPageBreak/>
        <w:t>Список использованной литературы</w:t>
      </w:r>
      <w:bookmarkEnd w:id="2"/>
    </w:p>
    <w:p w:rsidR="00B6199A" w:rsidRPr="00B6199A" w:rsidRDefault="00B6199A" w:rsidP="00B6199A">
      <w:pPr>
        <w:widowControl w:val="0"/>
        <w:spacing w:line="240" w:lineRule="auto"/>
        <w:jc w:val="center"/>
        <w:rPr>
          <w:rFonts w:ascii="Times New Roman" w:eastAsia="Times New Roman" w:hAnsi="Times New Roman" w:cs="Times New Roman"/>
          <w:sz w:val="28"/>
          <w:szCs w:val="28"/>
          <w:lang w:eastAsia="ru-RU"/>
        </w:rPr>
      </w:pPr>
    </w:p>
    <w:p w:rsidR="00B6199A" w:rsidRPr="00B6199A" w:rsidRDefault="00B6199A" w:rsidP="00B6199A">
      <w:pPr>
        <w:widowControl w:val="0"/>
        <w:numPr>
          <w:ilvl w:val="0"/>
          <w:numId w:val="29"/>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B6199A">
        <w:rPr>
          <w:rFonts w:ascii="Times New Roman" w:eastAsia="Calibri" w:hAnsi="Times New Roman" w:cs="Times New Roman"/>
          <w:b/>
          <w:sz w:val="28"/>
          <w:szCs w:val="28"/>
        </w:rPr>
        <w:t>Вахидова</w:t>
      </w:r>
      <w:proofErr w:type="spellEnd"/>
      <w:r w:rsidRPr="00B6199A">
        <w:rPr>
          <w:rFonts w:ascii="Times New Roman" w:eastAsia="Calibri" w:hAnsi="Times New Roman" w:cs="Times New Roman"/>
          <w:b/>
          <w:sz w:val="28"/>
          <w:szCs w:val="28"/>
        </w:rPr>
        <w:t>, М. К.</w:t>
      </w:r>
      <w:r w:rsidRPr="00B6199A">
        <w:rPr>
          <w:rFonts w:ascii="Times New Roman" w:eastAsia="Calibri" w:hAnsi="Times New Roman" w:cs="Times New Roman"/>
          <w:sz w:val="28"/>
          <w:szCs w:val="28"/>
        </w:rPr>
        <w:t xml:space="preserve"> Место самообразования в повышении качества педагогической деятельности [Текст] / М.К. </w:t>
      </w:r>
      <w:proofErr w:type="spellStart"/>
      <w:r w:rsidRPr="00B6199A">
        <w:rPr>
          <w:rFonts w:ascii="Times New Roman" w:eastAsia="Calibri" w:hAnsi="Times New Roman" w:cs="Times New Roman"/>
          <w:sz w:val="28"/>
          <w:szCs w:val="28"/>
        </w:rPr>
        <w:t>Вахидова</w:t>
      </w:r>
      <w:proofErr w:type="spellEnd"/>
      <w:r w:rsidRPr="00B6199A">
        <w:rPr>
          <w:rFonts w:ascii="Times New Roman" w:eastAsia="Calibri" w:hAnsi="Times New Roman" w:cs="Times New Roman"/>
          <w:sz w:val="28"/>
          <w:szCs w:val="28"/>
        </w:rPr>
        <w:t xml:space="preserve">, А.С. </w:t>
      </w:r>
      <w:proofErr w:type="spellStart"/>
      <w:r w:rsidRPr="00B6199A">
        <w:rPr>
          <w:rFonts w:ascii="Times New Roman" w:eastAsia="Calibri" w:hAnsi="Times New Roman" w:cs="Times New Roman"/>
          <w:sz w:val="28"/>
          <w:szCs w:val="28"/>
        </w:rPr>
        <w:t>Вахидов</w:t>
      </w:r>
      <w:proofErr w:type="spellEnd"/>
      <w:r w:rsidRPr="00B6199A">
        <w:rPr>
          <w:rFonts w:ascii="Times New Roman" w:eastAsia="Calibri" w:hAnsi="Times New Roman" w:cs="Times New Roman"/>
          <w:sz w:val="28"/>
          <w:szCs w:val="28"/>
        </w:rPr>
        <w:t xml:space="preserve"> // Научный потенциал. – 2015. - №1(18). – С. 27-28. – ISSN 1680-2721. – 3000 экз.</w:t>
      </w:r>
    </w:p>
    <w:p w:rsidR="00B6199A" w:rsidRPr="00B6199A" w:rsidRDefault="00B6199A" w:rsidP="00B6199A">
      <w:pPr>
        <w:widowControl w:val="0"/>
        <w:numPr>
          <w:ilvl w:val="0"/>
          <w:numId w:val="29"/>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B6199A">
        <w:rPr>
          <w:rFonts w:ascii="Times New Roman" w:eastAsia="Calibri" w:hAnsi="Times New Roman" w:cs="Times New Roman"/>
          <w:b/>
          <w:sz w:val="28"/>
          <w:szCs w:val="28"/>
        </w:rPr>
        <w:t>Зеер</w:t>
      </w:r>
      <w:proofErr w:type="spellEnd"/>
      <w:r w:rsidRPr="00B6199A">
        <w:rPr>
          <w:rFonts w:ascii="Times New Roman" w:eastAsia="Calibri" w:hAnsi="Times New Roman" w:cs="Times New Roman"/>
          <w:b/>
          <w:sz w:val="28"/>
          <w:szCs w:val="28"/>
        </w:rPr>
        <w:t>, Э. Ф.</w:t>
      </w:r>
      <w:r w:rsidRPr="00B6199A">
        <w:rPr>
          <w:rFonts w:ascii="Times New Roman" w:eastAsia="Calibri" w:hAnsi="Times New Roman" w:cs="Times New Roman"/>
          <w:sz w:val="28"/>
          <w:szCs w:val="28"/>
        </w:rPr>
        <w:t xml:space="preserve"> </w:t>
      </w:r>
      <w:proofErr w:type="spellStart"/>
      <w:r w:rsidRPr="00B6199A">
        <w:rPr>
          <w:rFonts w:ascii="Times New Roman" w:eastAsia="Calibri" w:hAnsi="Times New Roman" w:cs="Times New Roman"/>
          <w:sz w:val="28"/>
          <w:szCs w:val="28"/>
        </w:rPr>
        <w:t>Компетентностный</w:t>
      </w:r>
      <w:proofErr w:type="spellEnd"/>
      <w:r w:rsidRPr="00B6199A">
        <w:rPr>
          <w:rFonts w:ascii="Times New Roman" w:eastAsia="Calibri" w:hAnsi="Times New Roman" w:cs="Times New Roman"/>
          <w:sz w:val="28"/>
          <w:szCs w:val="28"/>
        </w:rPr>
        <w:t xml:space="preserve"> подход как методологическая позиция обновления профессионального образования [Текст] / Э.Ф. </w:t>
      </w:r>
      <w:proofErr w:type="spellStart"/>
      <w:r w:rsidRPr="00B6199A">
        <w:rPr>
          <w:rFonts w:ascii="Times New Roman" w:eastAsia="Calibri" w:hAnsi="Times New Roman" w:cs="Times New Roman"/>
          <w:sz w:val="28"/>
          <w:szCs w:val="28"/>
        </w:rPr>
        <w:t>Зеер</w:t>
      </w:r>
      <w:proofErr w:type="spellEnd"/>
      <w:r w:rsidRPr="00B6199A">
        <w:rPr>
          <w:rFonts w:ascii="Times New Roman" w:eastAsia="Calibri" w:hAnsi="Times New Roman" w:cs="Times New Roman"/>
          <w:sz w:val="28"/>
          <w:szCs w:val="28"/>
        </w:rPr>
        <w:t xml:space="preserve"> // Вестник учебно‐методического объединения по профессиональному образованию. – 2015. - №1(37). – С. 5-12. – ISSN 1680-2721. – 2000 экз.</w:t>
      </w:r>
    </w:p>
    <w:p w:rsidR="00B6199A" w:rsidRPr="00B6199A" w:rsidRDefault="00B6199A" w:rsidP="00B6199A">
      <w:pPr>
        <w:widowControl w:val="0"/>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B6199A">
        <w:rPr>
          <w:rFonts w:ascii="Times New Roman" w:eastAsia="Calibri" w:hAnsi="Times New Roman" w:cs="Times New Roman"/>
          <w:b/>
          <w:sz w:val="28"/>
          <w:szCs w:val="28"/>
        </w:rPr>
        <w:t>Панасюк, В. П.</w:t>
      </w:r>
      <w:r w:rsidRPr="00B6199A">
        <w:rPr>
          <w:rFonts w:ascii="Times New Roman" w:eastAsia="Calibri" w:hAnsi="Times New Roman" w:cs="Times New Roman"/>
          <w:sz w:val="28"/>
          <w:szCs w:val="28"/>
        </w:rPr>
        <w:t xml:space="preserve"> Реформы и качество педагогического образования [Текст] / В.П. Панасюк // Управление качеством образования: теория и практика эффективного администрирования. – 2013. – №7. – С. 3-7. – ISSN 1680-2721. – 4200 экз.</w:t>
      </w:r>
    </w:p>
    <w:p w:rsidR="00B6199A" w:rsidRPr="00B6199A" w:rsidRDefault="00B6199A" w:rsidP="00B6199A">
      <w:pPr>
        <w:widowControl w:val="0"/>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B6199A">
        <w:rPr>
          <w:rFonts w:ascii="Times New Roman" w:eastAsia="Calibri" w:hAnsi="Times New Roman" w:cs="Times New Roman"/>
          <w:b/>
          <w:sz w:val="28"/>
          <w:szCs w:val="28"/>
        </w:rPr>
        <w:t xml:space="preserve">Петерсон, Л. Г. </w:t>
      </w:r>
      <w:r w:rsidRPr="00B6199A">
        <w:rPr>
          <w:rFonts w:ascii="Times New Roman" w:eastAsia="Calibri" w:hAnsi="Times New Roman" w:cs="Times New Roman"/>
          <w:sz w:val="28"/>
          <w:szCs w:val="28"/>
        </w:rPr>
        <w:t>Примерная основная общеобразовательная программа дошкольного образования «Мир открытий» [Текст</w:t>
      </w:r>
      <w:proofErr w:type="gramStart"/>
      <w:r w:rsidRPr="00B6199A">
        <w:rPr>
          <w:rFonts w:ascii="Times New Roman" w:eastAsia="Calibri" w:hAnsi="Times New Roman" w:cs="Times New Roman"/>
          <w:sz w:val="28"/>
          <w:szCs w:val="28"/>
        </w:rPr>
        <w:t>] :</w:t>
      </w:r>
      <w:proofErr w:type="gramEnd"/>
      <w:r w:rsidRPr="00B6199A">
        <w:rPr>
          <w:rFonts w:ascii="Times New Roman" w:eastAsia="Calibri" w:hAnsi="Times New Roman" w:cs="Times New Roman"/>
          <w:sz w:val="28"/>
          <w:szCs w:val="28"/>
        </w:rPr>
        <w:t xml:space="preserve"> методическое пособие / Л.Г. Петерсон, И.А. Лыкова. – М.: Цветной мир, 2012. – 320 с. – 23 см. – 7200 экз. – ISBN 5-85647-056-7.</w:t>
      </w:r>
    </w:p>
    <w:p w:rsidR="00B6199A" w:rsidRPr="00B6199A" w:rsidRDefault="00B6199A" w:rsidP="00B6199A">
      <w:pPr>
        <w:widowControl w:val="0"/>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B6199A">
        <w:rPr>
          <w:rFonts w:ascii="Times New Roman" w:eastAsia="Calibri" w:hAnsi="Times New Roman" w:cs="Times New Roman"/>
          <w:b/>
          <w:sz w:val="28"/>
          <w:szCs w:val="28"/>
        </w:rPr>
        <w:t>Редько, Л. Л.</w:t>
      </w:r>
      <w:r w:rsidRPr="00B6199A">
        <w:rPr>
          <w:rFonts w:ascii="Times New Roman" w:eastAsia="Calibri" w:hAnsi="Times New Roman" w:cs="Times New Roman"/>
          <w:sz w:val="28"/>
          <w:szCs w:val="28"/>
        </w:rPr>
        <w:t xml:space="preserve"> Управление качеством непрерывного уровневого педагогического образования в условиях формирования региональных образовательных систем [Текст</w:t>
      </w:r>
      <w:proofErr w:type="gramStart"/>
      <w:r w:rsidRPr="00B6199A">
        <w:rPr>
          <w:rFonts w:ascii="Times New Roman" w:eastAsia="Calibri" w:hAnsi="Times New Roman" w:cs="Times New Roman"/>
          <w:sz w:val="28"/>
          <w:szCs w:val="28"/>
        </w:rPr>
        <w:t>] :</w:t>
      </w:r>
      <w:proofErr w:type="gramEnd"/>
      <w:r w:rsidRPr="00B6199A">
        <w:rPr>
          <w:rFonts w:ascii="Times New Roman" w:eastAsia="Calibri" w:hAnsi="Times New Roman" w:cs="Times New Roman"/>
          <w:sz w:val="28"/>
          <w:szCs w:val="28"/>
        </w:rPr>
        <w:t xml:space="preserve"> </w:t>
      </w:r>
      <w:proofErr w:type="spellStart"/>
      <w:r w:rsidRPr="00B6199A">
        <w:rPr>
          <w:rFonts w:ascii="Times New Roman" w:eastAsia="Calibri" w:hAnsi="Times New Roman" w:cs="Times New Roman"/>
          <w:sz w:val="28"/>
          <w:szCs w:val="28"/>
        </w:rPr>
        <w:t>дис</w:t>
      </w:r>
      <w:proofErr w:type="spellEnd"/>
      <w:r w:rsidRPr="00B6199A">
        <w:rPr>
          <w:rFonts w:ascii="Times New Roman" w:eastAsia="Calibri" w:hAnsi="Times New Roman" w:cs="Times New Roman"/>
          <w:sz w:val="28"/>
          <w:szCs w:val="28"/>
        </w:rPr>
        <w:t xml:space="preserve">. … </w:t>
      </w:r>
      <w:proofErr w:type="spellStart"/>
      <w:r w:rsidRPr="00B6199A">
        <w:rPr>
          <w:rFonts w:ascii="Times New Roman" w:eastAsia="Calibri" w:hAnsi="Times New Roman" w:cs="Times New Roman"/>
          <w:sz w:val="28"/>
          <w:szCs w:val="28"/>
        </w:rPr>
        <w:t>д.п.н</w:t>
      </w:r>
      <w:proofErr w:type="spellEnd"/>
      <w:r w:rsidRPr="00B6199A">
        <w:rPr>
          <w:rFonts w:ascii="Times New Roman" w:eastAsia="Calibri" w:hAnsi="Times New Roman" w:cs="Times New Roman"/>
          <w:sz w:val="28"/>
          <w:szCs w:val="28"/>
        </w:rPr>
        <w:t>. / Л.Л. Редько. – Ростов н/Д., 2012. – 210 с. – 18 см. – 1 экз. – ISBN 5-85647-056-7.</w:t>
      </w:r>
    </w:p>
    <w:p w:rsidR="00B6199A" w:rsidRPr="00B6199A" w:rsidRDefault="00B6199A" w:rsidP="00B6199A">
      <w:pPr>
        <w:widowControl w:val="0"/>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B6199A">
        <w:rPr>
          <w:rFonts w:ascii="Times New Roman" w:eastAsia="Calibri" w:hAnsi="Times New Roman" w:cs="Times New Roman"/>
          <w:b/>
          <w:sz w:val="28"/>
          <w:szCs w:val="28"/>
        </w:rPr>
        <w:t>Рябов, В. В.</w:t>
      </w:r>
      <w:r w:rsidRPr="00B6199A">
        <w:rPr>
          <w:rFonts w:ascii="Times New Roman" w:eastAsia="Calibri" w:hAnsi="Times New Roman" w:cs="Times New Roman"/>
          <w:sz w:val="28"/>
          <w:szCs w:val="28"/>
        </w:rPr>
        <w:t xml:space="preserve"> Комплексная оценка педагогической деятельности [Текст] / В.В. Рябов, Ю.В. Фролов // Справочник руководителя образовательного учреждения. – 2014. – №10. – С. 7–13. – ISSN 1680-2721. – 3000 экз.</w:t>
      </w:r>
    </w:p>
    <w:p w:rsidR="00B6199A" w:rsidRPr="00B6199A" w:rsidRDefault="00B6199A" w:rsidP="00B6199A">
      <w:pPr>
        <w:widowControl w:val="0"/>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B6199A">
        <w:rPr>
          <w:rFonts w:ascii="Times New Roman" w:eastAsia="Calibri" w:hAnsi="Times New Roman" w:cs="Times New Roman"/>
          <w:b/>
          <w:sz w:val="28"/>
          <w:szCs w:val="28"/>
        </w:rPr>
        <w:t>Черкашина, Т. В.</w:t>
      </w:r>
      <w:r w:rsidRPr="00B6199A">
        <w:rPr>
          <w:rFonts w:ascii="Times New Roman" w:eastAsia="Calibri" w:hAnsi="Times New Roman" w:cs="Times New Roman"/>
          <w:sz w:val="28"/>
          <w:szCs w:val="28"/>
        </w:rPr>
        <w:t xml:space="preserve"> Самодиагностика профессионально-личностных качеств субъекта педагогической деятельности [Текст] / Т.В. Черкашина // Академический вестник Академии социального управления. – 2015. - №2(16). – С. 23-26. – ISSN 1680-2721. – 3000 экз.</w:t>
      </w:r>
    </w:p>
    <w:p w:rsidR="00B6199A" w:rsidRPr="00B6199A" w:rsidRDefault="00B6199A" w:rsidP="00B6199A">
      <w:pPr>
        <w:widowControl w:val="0"/>
        <w:numPr>
          <w:ilvl w:val="0"/>
          <w:numId w:val="29"/>
        </w:numPr>
        <w:spacing w:after="0" w:line="240" w:lineRule="auto"/>
        <w:ind w:left="0" w:firstLine="709"/>
        <w:jc w:val="both"/>
        <w:rPr>
          <w:rFonts w:ascii="Times New Roman" w:eastAsia="Times New Roman" w:hAnsi="Times New Roman" w:cs="Times New Roman"/>
          <w:sz w:val="28"/>
          <w:szCs w:val="28"/>
          <w:lang w:eastAsia="ru-RU"/>
        </w:rPr>
      </w:pPr>
      <w:r w:rsidRPr="00B6199A">
        <w:rPr>
          <w:rFonts w:ascii="Times New Roman" w:eastAsia="Calibri" w:hAnsi="Times New Roman" w:cs="Times New Roman"/>
          <w:b/>
          <w:sz w:val="28"/>
          <w:szCs w:val="28"/>
        </w:rPr>
        <w:t>Чернышева, Н. И.</w:t>
      </w:r>
      <w:r w:rsidRPr="00B6199A">
        <w:rPr>
          <w:rFonts w:ascii="Times New Roman" w:eastAsia="Calibri" w:hAnsi="Times New Roman" w:cs="Times New Roman"/>
          <w:sz w:val="28"/>
          <w:szCs w:val="28"/>
        </w:rPr>
        <w:t xml:space="preserve"> К вопросу оценки качества профессиональной деятельности воспитателя [Текст] / Н.И. Чернышева, Т.Ю. Журавлева // Педагогика современности. – 2015. - №2(6). – С. 50-53. – ISSN 1680-2721. – 2000 экз.</w:t>
      </w:r>
    </w:p>
    <w:p w:rsidR="00B6199A" w:rsidRPr="00B6199A" w:rsidRDefault="00B6199A" w:rsidP="00B6199A">
      <w:pPr>
        <w:widowControl w:val="0"/>
        <w:numPr>
          <w:ilvl w:val="0"/>
          <w:numId w:val="29"/>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B6199A">
        <w:rPr>
          <w:rFonts w:ascii="Times New Roman" w:eastAsia="Calibri" w:hAnsi="Times New Roman" w:cs="Times New Roman"/>
          <w:b/>
          <w:sz w:val="28"/>
          <w:szCs w:val="28"/>
        </w:rPr>
        <w:t>Шамрай</w:t>
      </w:r>
      <w:proofErr w:type="spellEnd"/>
      <w:r w:rsidRPr="00B6199A">
        <w:rPr>
          <w:rFonts w:ascii="Times New Roman" w:eastAsia="Calibri" w:hAnsi="Times New Roman" w:cs="Times New Roman"/>
          <w:b/>
          <w:sz w:val="28"/>
          <w:szCs w:val="28"/>
        </w:rPr>
        <w:t>, С. Е.</w:t>
      </w:r>
      <w:r w:rsidRPr="00B6199A">
        <w:rPr>
          <w:rFonts w:ascii="Times New Roman" w:eastAsia="Calibri" w:hAnsi="Times New Roman" w:cs="Times New Roman"/>
          <w:sz w:val="28"/>
          <w:szCs w:val="28"/>
        </w:rPr>
        <w:t xml:space="preserve"> Контроль в детском саду: планирование, анализ, практический инструментарий [Текст</w:t>
      </w:r>
      <w:proofErr w:type="gramStart"/>
      <w:r w:rsidRPr="00B6199A">
        <w:rPr>
          <w:rFonts w:ascii="Times New Roman" w:eastAsia="Calibri" w:hAnsi="Times New Roman" w:cs="Times New Roman"/>
          <w:sz w:val="28"/>
          <w:szCs w:val="28"/>
        </w:rPr>
        <w:t>] :</w:t>
      </w:r>
      <w:proofErr w:type="gramEnd"/>
      <w:r w:rsidRPr="00B6199A">
        <w:rPr>
          <w:rFonts w:ascii="Times New Roman" w:eastAsia="Calibri" w:hAnsi="Times New Roman" w:cs="Times New Roman"/>
          <w:sz w:val="28"/>
          <w:szCs w:val="28"/>
        </w:rPr>
        <w:t xml:space="preserve"> методическое пособие / С.Е. </w:t>
      </w:r>
      <w:proofErr w:type="spellStart"/>
      <w:r w:rsidRPr="00B6199A">
        <w:rPr>
          <w:rFonts w:ascii="Times New Roman" w:eastAsia="Calibri" w:hAnsi="Times New Roman" w:cs="Times New Roman"/>
          <w:sz w:val="28"/>
          <w:szCs w:val="28"/>
        </w:rPr>
        <w:t>Шамрай</w:t>
      </w:r>
      <w:proofErr w:type="spellEnd"/>
      <w:r w:rsidRPr="00B6199A">
        <w:rPr>
          <w:rFonts w:ascii="Times New Roman" w:eastAsia="Calibri" w:hAnsi="Times New Roman" w:cs="Times New Roman"/>
          <w:sz w:val="28"/>
          <w:szCs w:val="28"/>
        </w:rPr>
        <w:t>. – Волгоград: Учитель, 2015. – 385 с. – 20 см. – 5500 экз. – ISBN 5-85647-056-7.</w:t>
      </w:r>
    </w:p>
    <w:p w:rsidR="005459B7" w:rsidRDefault="005459B7" w:rsidP="00F15E1F">
      <w:pPr>
        <w:spacing w:line="240" w:lineRule="auto"/>
        <w:rPr>
          <w:rFonts w:ascii="Times New Roman" w:eastAsia="Calibri" w:hAnsi="Times New Roman" w:cs="Times New Roman"/>
          <w:sz w:val="28"/>
          <w:szCs w:val="28"/>
        </w:rPr>
      </w:pPr>
    </w:p>
    <w:p w:rsidR="005459B7" w:rsidRDefault="005459B7" w:rsidP="00F15E1F">
      <w:pPr>
        <w:spacing w:line="240" w:lineRule="auto"/>
        <w:rPr>
          <w:rFonts w:ascii="Times New Roman" w:eastAsia="Calibri" w:hAnsi="Times New Roman" w:cs="Times New Roman"/>
          <w:sz w:val="28"/>
          <w:szCs w:val="28"/>
        </w:rPr>
      </w:pPr>
    </w:p>
    <w:p w:rsidR="005459B7" w:rsidRDefault="005459B7" w:rsidP="00F15E1F">
      <w:pPr>
        <w:spacing w:line="240" w:lineRule="auto"/>
        <w:rPr>
          <w:rFonts w:ascii="Times New Roman" w:eastAsia="Calibri" w:hAnsi="Times New Roman" w:cs="Times New Roman"/>
          <w:sz w:val="28"/>
          <w:szCs w:val="28"/>
        </w:rPr>
      </w:pPr>
    </w:p>
    <w:p w:rsidR="005459B7" w:rsidRDefault="005459B7" w:rsidP="00F15E1F">
      <w:pPr>
        <w:spacing w:line="240" w:lineRule="auto"/>
      </w:pPr>
    </w:p>
    <w:sectPr w:rsidR="00545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B860F0"/>
    <w:lvl w:ilvl="0">
      <w:numFmt w:val="bullet"/>
      <w:lvlText w:val="*"/>
      <w:lvlJc w:val="left"/>
    </w:lvl>
  </w:abstractNum>
  <w:abstractNum w:abstractNumId="1" w15:restartNumberingAfterBreak="0">
    <w:nsid w:val="03FA318A"/>
    <w:multiLevelType w:val="singleLevel"/>
    <w:tmpl w:val="92B4A8E2"/>
    <w:lvl w:ilvl="0">
      <w:start w:val="1"/>
      <w:numFmt w:val="decimal"/>
      <w:lvlText w:val="%1."/>
      <w:legacy w:legacy="1" w:legacySpace="0" w:legacyIndent="274"/>
      <w:lvlJc w:val="left"/>
      <w:rPr>
        <w:rFonts w:ascii="Times New Roman" w:hAnsi="Times New Roman" w:cs="Times New Roman" w:hint="default"/>
      </w:rPr>
    </w:lvl>
  </w:abstractNum>
  <w:abstractNum w:abstractNumId="2" w15:restartNumberingAfterBreak="0">
    <w:nsid w:val="04776A16"/>
    <w:multiLevelType w:val="singleLevel"/>
    <w:tmpl w:val="506A541A"/>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5DC7113"/>
    <w:multiLevelType w:val="hybridMultilevel"/>
    <w:tmpl w:val="64BCFB8A"/>
    <w:lvl w:ilvl="0" w:tplc="7A34B1F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59407A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7336750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8D86C6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5658C4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3F4A5CF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C8F041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F518465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73CA65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15:restartNumberingAfterBreak="0">
    <w:nsid w:val="08E57255"/>
    <w:multiLevelType w:val="singleLevel"/>
    <w:tmpl w:val="D34EFF42"/>
    <w:lvl w:ilvl="0">
      <w:start w:val="12"/>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D1D3DDD"/>
    <w:multiLevelType w:val="hybridMultilevel"/>
    <w:tmpl w:val="D23A85D4"/>
    <w:lvl w:ilvl="0" w:tplc="8E12DE10">
      <w:start w:val="1"/>
      <w:numFmt w:val="decimal"/>
      <w:lvlText w:val="%1."/>
      <w:lvlJc w:val="left"/>
      <w:pPr>
        <w:tabs>
          <w:tab w:val="num" w:pos="720"/>
        </w:tabs>
        <w:ind w:left="720" w:hanging="360"/>
      </w:pPr>
      <w:rPr>
        <w:rFonts w:ascii="Times New Roman" w:eastAsia="Times New Roman" w:hAnsi="Times New Roman" w:cs="Times New Roman"/>
      </w:rPr>
    </w:lvl>
    <w:lvl w:ilvl="1" w:tplc="3A8C74A4" w:tentative="1">
      <w:start w:val="1"/>
      <w:numFmt w:val="bullet"/>
      <w:lvlText w:val="•"/>
      <w:lvlJc w:val="left"/>
      <w:pPr>
        <w:tabs>
          <w:tab w:val="num" w:pos="1440"/>
        </w:tabs>
        <w:ind w:left="1440" w:hanging="360"/>
      </w:pPr>
      <w:rPr>
        <w:rFonts w:ascii="Times New Roman" w:hAnsi="Times New Roman" w:hint="default"/>
      </w:rPr>
    </w:lvl>
    <w:lvl w:ilvl="2" w:tplc="292A99CA" w:tentative="1">
      <w:start w:val="1"/>
      <w:numFmt w:val="bullet"/>
      <w:lvlText w:val="•"/>
      <w:lvlJc w:val="left"/>
      <w:pPr>
        <w:tabs>
          <w:tab w:val="num" w:pos="2160"/>
        </w:tabs>
        <w:ind w:left="2160" w:hanging="360"/>
      </w:pPr>
      <w:rPr>
        <w:rFonts w:ascii="Times New Roman" w:hAnsi="Times New Roman" w:hint="default"/>
      </w:rPr>
    </w:lvl>
    <w:lvl w:ilvl="3" w:tplc="783E561E" w:tentative="1">
      <w:start w:val="1"/>
      <w:numFmt w:val="bullet"/>
      <w:lvlText w:val="•"/>
      <w:lvlJc w:val="left"/>
      <w:pPr>
        <w:tabs>
          <w:tab w:val="num" w:pos="2880"/>
        </w:tabs>
        <w:ind w:left="2880" w:hanging="360"/>
      </w:pPr>
      <w:rPr>
        <w:rFonts w:ascii="Times New Roman" w:hAnsi="Times New Roman" w:hint="default"/>
      </w:rPr>
    </w:lvl>
    <w:lvl w:ilvl="4" w:tplc="25B039F0" w:tentative="1">
      <w:start w:val="1"/>
      <w:numFmt w:val="bullet"/>
      <w:lvlText w:val="•"/>
      <w:lvlJc w:val="left"/>
      <w:pPr>
        <w:tabs>
          <w:tab w:val="num" w:pos="3600"/>
        </w:tabs>
        <w:ind w:left="3600" w:hanging="360"/>
      </w:pPr>
      <w:rPr>
        <w:rFonts w:ascii="Times New Roman" w:hAnsi="Times New Roman" w:hint="default"/>
      </w:rPr>
    </w:lvl>
    <w:lvl w:ilvl="5" w:tplc="FC002F6A" w:tentative="1">
      <w:start w:val="1"/>
      <w:numFmt w:val="bullet"/>
      <w:lvlText w:val="•"/>
      <w:lvlJc w:val="left"/>
      <w:pPr>
        <w:tabs>
          <w:tab w:val="num" w:pos="4320"/>
        </w:tabs>
        <w:ind w:left="4320" w:hanging="360"/>
      </w:pPr>
      <w:rPr>
        <w:rFonts w:ascii="Times New Roman" w:hAnsi="Times New Roman" w:hint="default"/>
      </w:rPr>
    </w:lvl>
    <w:lvl w:ilvl="6" w:tplc="674EA92E" w:tentative="1">
      <w:start w:val="1"/>
      <w:numFmt w:val="bullet"/>
      <w:lvlText w:val="•"/>
      <w:lvlJc w:val="left"/>
      <w:pPr>
        <w:tabs>
          <w:tab w:val="num" w:pos="5040"/>
        </w:tabs>
        <w:ind w:left="5040" w:hanging="360"/>
      </w:pPr>
      <w:rPr>
        <w:rFonts w:ascii="Times New Roman" w:hAnsi="Times New Roman" w:hint="default"/>
      </w:rPr>
    </w:lvl>
    <w:lvl w:ilvl="7" w:tplc="BDDA0BDA" w:tentative="1">
      <w:start w:val="1"/>
      <w:numFmt w:val="bullet"/>
      <w:lvlText w:val="•"/>
      <w:lvlJc w:val="left"/>
      <w:pPr>
        <w:tabs>
          <w:tab w:val="num" w:pos="5760"/>
        </w:tabs>
        <w:ind w:left="5760" w:hanging="360"/>
      </w:pPr>
      <w:rPr>
        <w:rFonts w:ascii="Times New Roman" w:hAnsi="Times New Roman" w:hint="default"/>
      </w:rPr>
    </w:lvl>
    <w:lvl w:ilvl="8" w:tplc="1F2C55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3C1D06"/>
    <w:multiLevelType w:val="multilevel"/>
    <w:tmpl w:val="47A624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6921576"/>
    <w:multiLevelType w:val="hybridMultilevel"/>
    <w:tmpl w:val="09C6621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C3601B2"/>
    <w:multiLevelType w:val="hybridMultilevel"/>
    <w:tmpl w:val="8B1E77E6"/>
    <w:lvl w:ilvl="0" w:tplc="4BC2A246">
      <w:start w:val="1"/>
      <w:numFmt w:val="bullet"/>
      <w:lvlText w:val="o"/>
      <w:lvlJc w:val="left"/>
      <w:rPr>
        <w:rFonts w:ascii="Courier New" w:eastAsia="Times New Roman" w:hAnsi="Courier New"/>
        <w:b w:val="0"/>
        <w:i w:val="0"/>
        <w:strike w:val="0"/>
        <w:dstrike w:val="0"/>
        <w:color w:val="000000"/>
        <w:sz w:val="20"/>
        <w:u w:val="none" w:color="000000"/>
        <w:vertAlign w:val="baseline"/>
      </w:rPr>
    </w:lvl>
    <w:lvl w:ilvl="1" w:tplc="0180F3B2">
      <w:start w:val="1"/>
      <w:numFmt w:val="bullet"/>
      <w:lvlText w:val="o"/>
      <w:lvlJc w:val="left"/>
      <w:pPr>
        <w:ind w:left="1789"/>
      </w:pPr>
      <w:rPr>
        <w:rFonts w:ascii="Courier New" w:eastAsia="Times New Roman" w:hAnsi="Courier New"/>
        <w:b w:val="0"/>
        <w:i w:val="0"/>
        <w:strike w:val="0"/>
        <w:dstrike w:val="0"/>
        <w:color w:val="000000"/>
        <w:sz w:val="20"/>
        <w:u w:val="none" w:color="000000"/>
        <w:vertAlign w:val="baseline"/>
      </w:rPr>
    </w:lvl>
    <w:lvl w:ilvl="2" w:tplc="8E5E4D18">
      <w:start w:val="1"/>
      <w:numFmt w:val="bullet"/>
      <w:lvlText w:val="▪"/>
      <w:lvlJc w:val="left"/>
      <w:pPr>
        <w:ind w:left="2509"/>
      </w:pPr>
      <w:rPr>
        <w:rFonts w:ascii="Courier New" w:eastAsia="Times New Roman" w:hAnsi="Courier New"/>
        <w:b w:val="0"/>
        <w:i w:val="0"/>
        <w:strike w:val="0"/>
        <w:dstrike w:val="0"/>
        <w:color w:val="000000"/>
        <w:sz w:val="20"/>
        <w:u w:val="none" w:color="000000"/>
        <w:vertAlign w:val="baseline"/>
      </w:rPr>
    </w:lvl>
    <w:lvl w:ilvl="3" w:tplc="0A060438">
      <w:start w:val="1"/>
      <w:numFmt w:val="bullet"/>
      <w:lvlText w:val="•"/>
      <w:lvlJc w:val="left"/>
      <w:pPr>
        <w:ind w:left="3229"/>
      </w:pPr>
      <w:rPr>
        <w:rFonts w:ascii="Courier New" w:eastAsia="Times New Roman" w:hAnsi="Courier New"/>
        <w:b w:val="0"/>
        <w:i w:val="0"/>
        <w:strike w:val="0"/>
        <w:dstrike w:val="0"/>
        <w:color w:val="000000"/>
        <w:sz w:val="20"/>
        <w:u w:val="none" w:color="000000"/>
        <w:vertAlign w:val="baseline"/>
      </w:rPr>
    </w:lvl>
    <w:lvl w:ilvl="4" w:tplc="149ABD2A">
      <w:start w:val="1"/>
      <w:numFmt w:val="bullet"/>
      <w:lvlText w:val="o"/>
      <w:lvlJc w:val="left"/>
      <w:pPr>
        <w:ind w:left="3949"/>
      </w:pPr>
      <w:rPr>
        <w:rFonts w:ascii="Courier New" w:eastAsia="Times New Roman" w:hAnsi="Courier New"/>
        <w:b w:val="0"/>
        <w:i w:val="0"/>
        <w:strike w:val="0"/>
        <w:dstrike w:val="0"/>
        <w:color w:val="000000"/>
        <w:sz w:val="20"/>
        <w:u w:val="none" w:color="000000"/>
        <w:vertAlign w:val="baseline"/>
      </w:rPr>
    </w:lvl>
    <w:lvl w:ilvl="5" w:tplc="916EA496">
      <w:start w:val="1"/>
      <w:numFmt w:val="bullet"/>
      <w:lvlText w:val="▪"/>
      <w:lvlJc w:val="left"/>
      <w:pPr>
        <w:ind w:left="4669"/>
      </w:pPr>
      <w:rPr>
        <w:rFonts w:ascii="Courier New" w:eastAsia="Times New Roman" w:hAnsi="Courier New"/>
        <w:b w:val="0"/>
        <w:i w:val="0"/>
        <w:strike w:val="0"/>
        <w:dstrike w:val="0"/>
        <w:color w:val="000000"/>
        <w:sz w:val="20"/>
        <w:u w:val="none" w:color="000000"/>
        <w:vertAlign w:val="baseline"/>
      </w:rPr>
    </w:lvl>
    <w:lvl w:ilvl="6" w:tplc="88580DDA">
      <w:start w:val="1"/>
      <w:numFmt w:val="bullet"/>
      <w:lvlText w:val="•"/>
      <w:lvlJc w:val="left"/>
      <w:pPr>
        <w:ind w:left="5389"/>
      </w:pPr>
      <w:rPr>
        <w:rFonts w:ascii="Courier New" w:eastAsia="Times New Roman" w:hAnsi="Courier New"/>
        <w:b w:val="0"/>
        <w:i w:val="0"/>
        <w:strike w:val="0"/>
        <w:dstrike w:val="0"/>
        <w:color w:val="000000"/>
        <w:sz w:val="20"/>
        <w:u w:val="none" w:color="000000"/>
        <w:vertAlign w:val="baseline"/>
      </w:rPr>
    </w:lvl>
    <w:lvl w:ilvl="7" w:tplc="DB3E6F9A">
      <w:start w:val="1"/>
      <w:numFmt w:val="bullet"/>
      <w:lvlText w:val="o"/>
      <w:lvlJc w:val="left"/>
      <w:pPr>
        <w:ind w:left="6109"/>
      </w:pPr>
      <w:rPr>
        <w:rFonts w:ascii="Courier New" w:eastAsia="Times New Roman" w:hAnsi="Courier New"/>
        <w:b w:val="0"/>
        <w:i w:val="0"/>
        <w:strike w:val="0"/>
        <w:dstrike w:val="0"/>
        <w:color w:val="000000"/>
        <w:sz w:val="20"/>
        <w:u w:val="none" w:color="000000"/>
        <w:vertAlign w:val="baseline"/>
      </w:rPr>
    </w:lvl>
    <w:lvl w:ilvl="8" w:tplc="C3C2A6F0">
      <w:start w:val="1"/>
      <w:numFmt w:val="bullet"/>
      <w:lvlText w:val="▪"/>
      <w:lvlJc w:val="left"/>
      <w:pPr>
        <w:ind w:left="6829"/>
      </w:pPr>
      <w:rPr>
        <w:rFonts w:ascii="Courier New" w:eastAsia="Times New Roman" w:hAnsi="Courier New"/>
        <w:b w:val="0"/>
        <w:i w:val="0"/>
        <w:strike w:val="0"/>
        <w:dstrike w:val="0"/>
        <w:color w:val="000000"/>
        <w:sz w:val="20"/>
        <w:u w:val="none" w:color="000000"/>
        <w:vertAlign w:val="baseline"/>
      </w:rPr>
    </w:lvl>
  </w:abstractNum>
  <w:abstractNum w:abstractNumId="9" w15:restartNumberingAfterBreak="0">
    <w:nsid w:val="20A46F86"/>
    <w:multiLevelType w:val="hybridMultilevel"/>
    <w:tmpl w:val="55A077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BD0557"/>
    <w:multiLevelType w:val="hybridMultilevel"/>
    <w:tmpl w:val="02C0D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145634"/>
    <w:multiLevelType w:val="hybridMultilevel"/>
    <w:tmpl w:val="A3C0710E"/>
    <w:lvl w:ilvl="0" w:tplc="9E20DB2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5C58263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0D8AE70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4E080AB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E53258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1EFAE6E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3E0EF7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6C6031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556EE2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15:restartNumberingAfterBreak="0">
    <w:nsid w:val="2F977453"/>
    <w:multiLevelType w:val="hybridMultilevel"/>
    <w:tmpl w:val="D4E625BC"/>
    <w:lvl w:ilvl="0" w:tplc="1324C2A8">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2188C90A">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181A1A20">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893671AC">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72466B12">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F9FCCCC2">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B5A89356">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DED67788">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13E00104">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13" w15:restartNumberingAfterBreak="0">
    <w:nsid w:val="30E74E64"/>
    <w:multiLevelType w:val="hybridMultilevel"/>
    <w:tmpl w:val="CE00640E"/>
    <w:lvl w:ilvl="0" w:tplc="58308D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C537FD8"/>
    <w:multiLevelType w:val="singleLevel"/>
    <w:tmpl w:val="B882FBA2"/>
    <w:lvl w:ilvl="0">
      <w:start w:val="10"/>
      <w:numFmt w:val="decimal"/>
      <w:lvlText w:val="%1."/>
      <w:legacy w:legacy="1" w:legacySpace="0" w:legacyIndent="408"/>
      <w:lvlJc w:val="left"/>
      <w:rPr>
        <w:rFonts w:ascii="Times New Roman" w:hAnsi="Times New Roman" w:cs="Times New Roman" w:hint="default"/>
      </w:rPr>
    </w:lvl>
  </w:abstractNum>
  <w:abstractNum w:abstractNumId="15" w15:restartNumberingAfterBreak="0">
    <w:nsid w:val="493C3DC6"/>
    <w:multiLevelType w:val="hybridMultilevel"/>
    <w:tmpl w:val="35FE9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573FF5"/>
    <w:multiLevelType w:val="singleLevel"/>
    <w:tmpl w:val="AE6CE792"/>
    <w:lvl w:ilvl="0">
      <w:start w:val="4"/>
      <w:numFmt w:val="decimal"/>
      <w:lvlText w:val="%1."/>
      <w:legacy w:legacy="1" w:legacySpace="0" w:legacyIndent="240"/>
      <w:lvlJc w:val="left"/>
      <w:rPr>
        <w:rFonts w:ascii="Times New Roman" w:hAnsi="Times New Roman" w:cs="Times New Roman" w:hint="default"/>
      </w:rPr>
    </w:lvl>
  </w:abstractNum>
  <w:abstractNum w:abstractNumId="17" w15:restartNumberingAfterBreak="0">
    <w:nsid w:val="4A64192C"/>
    <w:multiLevelType w:val="hybridMultilevel"/>
    <w:tmpl w:val="CC46565E"/>
    <w:lvl w:ilvl="0" w:tplc="1AE06DE2">
      <w:start w:val="1"/>
      <w:numFmt w:val="bullet"/>
      <w:lvlText w:val="-"/>
      <w:lvlJc w:val="left"/>
      <w:pPr>
        <w:ind w:left="1080" w:hanging="360"/>
      </w:pPr>
      <w:rPr>
        <w:rFonts w:ascii="Courier New" w:hAnsi="Courier New"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E1719CB"/>
    <w:multiLevelType w:val="hybridMultilevel"/>
    <w:tmpl w:val="7D5CBFA4"/>
    <w:lvl w:ilvl="0" w:tplc="675C981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37AE63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2" w:tplc="F04651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3" w:tplc="CD1EAF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4" w:tplc="46C673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5" w:tplc="DE1A12D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6" w:tplc="BC2A2CD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7" w:tplc="31D054B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lvl w:ilvl="8" w:tplc="E8685AF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9" w15:restartNumberingAfterBreak="0">
    <w:nsid w:val="4F9C4D6F"/>
    <w:multiLevelType w:val="multilevel"/>
    <w:tmpl w:val="C9CC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3422BF"/>
    <w:multiLevelType w:val="hybridMultilevel"/>
    <w:tmpl w:val="7DF4A196"/>
    <w:lvl w:ilvl="0" w:tplc="943AD938">
      <w:start w:val="1"/>
      <w:numFmt w:val="bullet"/>
      <w:lvlText w:val="•"/>
      <w:lvlJc w:val="left"/>
      <w:pPr>
        <w:tabs>
          <w:tab w:val="num" w:pos="720"/>
        </w:tabs>
        <w:ind w:left="720" w:hanging="360"/>
      </w:pPr>
      <w:rPr>
        <w:rFonts w:ascii="Times New Roman" w:hAnsi="Times New Roman" w:hint="default"/>
      </w:rPr>
    </w:lvl>
    <w:lvl w:ilvl="1" w:tplc="D348220C" w:tentative="1">
      <w:start w:val="1"/>
      <w:numFmt w:val="bullet"/>
      <w:lvlText w:val="•"/>
      <w:lvlJc w:val="left"/>
      <w:pPr>
        <w:tabs>
          <w:tab w:val="num" w:pos="1440"/>
        </w:tabs>
        <w:ind w:left="1440" w:hanging="360"/>
      </w:pPr>
      <w:rPr>
        <w:rFonts w:ascii="Times New Roman" w:hAnsi="Times New Roman" w:hint="default"/>
      </w:rPr>
    </w:lvl>
    <w:lvl w:ilvl="2" w:tplc="6E38C996" w:tentative="1">
      <w:start w:val="1"/>
      <w:numFmt w:val="bullet"/>
      <w:lvlText w:val="•"/>
      <w:lvlJc w:val="left"/>
      <w:pPr>
        <w:tabs>
          <w:tab w:val="num" w:pos="2160"/>
        </w:tabs>
        <w:ind w:left="2160" w:hanging="360"/>
      </w:pPr>
      <w:rPr>
        <w:rFonts w:ascii="Times New Roman" w:hAnsi="Times New Roman" w:hint="default"/>
      </w:rPr>
    </w:lvl>
    <w:lvl w:ilvl="3" w:tplc="3D007CCA" w:tentative="1">
      <w:start w:val="1"/>
      <w:numFmt w:val="bullet"/>
      <w:lvlText w:val="•"/>
      <w:lvlJc w:val="left"/>
      <w:pPr>
        <w:tabs>
          <w:tab w:val="num" w:pos="2880"/>
        </w:tabs>
        <w:ind w:left="2880" w:hanging="360"/>
      </w:pPr>
      <w:rPr>
        <w:rFonts w:ascii="Times New Roman" w:hAnsi="Times New Roman" w:hint="default"/>
      </w:rPr>
    </w:lvl>
    <w:lvl w:ilvl="4" w:tplc="F084784E" w:tentative="1">
      <w:start w:val="1"/>
      <w:numFmt w:val="bullet"/>
      <w:lvlText w:val="•"/>
      <w:lvlJc w:val="left"/>
      <w:pPr>
        <w:tabs>
          <w:tab w:val="num" w:pos="3600"/>
        </w:tabs>
        <w:ind w:left="3600" w:hanging="360"/>
      </w:pPr>
      <w:rPr>
        <w:rFonts w:ascii="Times New Roman" w:hAnsi="Times New Roman" w:hint="default"/>
      </w:rPr>
    </w:lvl>
    <w:lvl w:ilvl="5" w:tplc="BAC4A59C" w:tentative="1">
      <w:start w:val="1"/>
      <w:numFmt w:val="bullet"/>
      <w:lvlText w:val="•"/>
      <w:lvlJc w:val="left"/>
      <w:pPr>
        <w:tabs>
          <w:tab w:val="num" w:pos="4320"/>
        </w:tabs>
        <w:ind w:left="4320" w:hanging="360"/>
      </w:pPr>
      <w:rPr>
        <w:rFonts w:ascii="Times New Roman" w:hAnsi="Times New Roman" w:hint="default"/>
      </w:rPr>
    </w:lvl>
    <w:lvl w:ilvl="6" w:tplc="F212405E" w:tentative="1">
      <w:start w:val="1"/>
      <w:numFmt w:val="bullet"/>
      <w:lvlText w:val="•"/>
      <w:lvlJc w:val="left"/>
      <w:pPr>
        <w:tabs>
          <w:tab w:val="num" w:pos="5040"/>
        </w:tabs>
        <w:ind w:left="5040" w:hanging="360"/>
      </w:pPr>
      <w:rPr>
        <w:rFonts w:ascii="Times New Roman" w:hAnsi="Times New Roman" w:hint="default"/>
      </w:rPr>
    </w:lvl>
    <w:lvl w:ilvl="7" w:tplc="C5F497E2" w:tentative="1">
      <w:start w:val="1"/>
      <w:numFmt w:val="bullet"/>
      <w:lvlText w:val="•"/>
      <w:lvlJc w:val="left"/>
      <w:pPr>
        <w:tabs>
          <w:tab w:val="num" w:pos="5760"/>
        </w:tabs>
        <w:ind w:left="5760" w:hanging="360"/>
      </w:pPr>
      <w:rPr>
        <w:rFonts w:ascii="Times New Roman" w:hAnsi="Times New Roman" w:hint="default"/>
      </w:rPr>
    </w:lvl>
    <w:lvl w:ilvl="8" w:tplc="398071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BEC4819"/>
    <w:multiLevelType w:val="hybridMultilevel"/>
    <w:tmpl w:val="5996418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69A70142"/>
    <w:multiLevelType w:val="hybridMultilevel"/>
    <w:tmpl w:val="DAA0C76E"/>
    <w:lvl w:ilvl="0" w:tplc="7E16A51A">
      <w:start w:val="1"/>
      <w:numFmt w:val="bullet"/>
      <w:lvlText w:val="•"/>
      <w:lvlJc w:val="left"/>
      <w:pPr>
        <w:tabs>
          <w:tab w:val="num" w:pos="720"/>
        </w:tabs>
        <w:ind w:left="720" w:hanging="360"/>
      </w:pPr>
      <w:rPr>
        <w:rFonts w:ascii="Times New Roman" w:hAnsi="Times New Roman" w:hint="default"/>
      </w:rPr>
    </w:lvl>
    <w:lvl w:ilvl="1" w:tplc="5608E904" w:tentative="1">
      <w:start w:val="1"/>
      <w:numFmt w:val="bullet"/>
      <w:lvlText w:val="•"/>
      <w:lvlJc w:val="left"/>
      <w:pPr>
        <w:tabs>
          <w:tab w:val="num" w:pos="1440"/>
        </w:tabs>
        <w:ind w:left="1440" w:hanging="360"/>
      </w:pPr>
      <w:rPr>
        <w:rFonts w:ascii="Times New Roman" w:hAnsi="Times New Roman" w:hint="default"/>
      </w:rPr>
    </w:lvl>
    <w:lvl w:ilvl="2" w:tplc="E12C19C6" w:tentative="1">
      <w:start w:val="1"/>
      <w:numFmt w:val="bullet"/>
      <w:lvlText w:val="•"/>
      <w:lvlJc w:val="left"/>
      <w:pPr>
        <w:tabs>
          <w:tab w:val="num" w:pos="2160"/>
        </w:tabs>
        <w:ind w:left="2160" w:hanging="360"/>
      </w:pPr>
      <w:rPr>
        <w:rFonts w:ascii="Times New Roman" w:hAnsi="Times New Roman" w:hint="default"/>
      </w:rPr>
    </w:lvl>
    <w:lvl w:ilvl="3" w:tplc="282A1720" w:tentative="1">
      <w:start w:val="1"/>
      <w:numFmt w:val="bullet"/>
      <w:lvlText w:val="•"/>
      <w:lvlJc w:val="left"/>
      <w:pPr>
        <w:tabs>
          <w:tab w:val="num" w:pos="2880"/>
        </w:tabs>
        <w:ind w:left="2880" w:hanging="360"/>
      </w:pPr>
      <w:rPr>
        <w:rFonts w:ascii="Times New Roman" w:hAnsi="Times New Roman" w:hint="default"/>
      </w:rPr>
    </w:lvl>
    <w:lvl w:ilvl="4" w:tplc="71543EEE" w:tentative="1">
      <w:start w:val="1"/>
      <w:numFmt w:val="bullet"/>
      <w:lvlText w:val="•"/>
      <w:lvlJc w:val="left"/>
      <w:pPr>
        <w:tabs>
          <w:tab w:val="num" w:pos="3600"/>
        </w:tabs>
        <w:ind w:left="3600" w:hanging="360"/>
      </w:pPr>
      <w:rPr>
        <w:rFonts w:ascii="Times New Roman" w:hAnsi="Times New Roman" w:hint="default"/>
      </w:rPr>
    </w:lvl>
    <w:lvl w:ilvl="5" w:tplc="84067936" w:tentative="1">
      <w:start w:val="1"/>
      <w:numFmt w:val="bullet"/>
      <w:lvlText w:val="•"/>
      <w:lvlJc w:val="left"/>
      <w:pPr>
        <w:tabs>
          <w:tab w:val="num" w:pos="4320"/>
        </w:tabs>
        <w:ind w:left="4320" w:hanging="360"/>
      </w:pPr>
      <w:rPr>
        <w:rFonts w:ascii="Times New Roman" w:hAnsi="Times New Roman" w:hint="default"/>
      </w:rPr>
    </w:lvl>
    <w:lvl w:ilvl="6" w:tplc="7E18F93C" w:tentative="1">
      <w:start w:val="1"/>
      <w:numFmt w:val="bullet"/>
      <w:lvlText w:val="•"/>
      <w:lvlJc w:val="left"/>
      <w:pPr>
        <w:tabs>
          <w:tab w:val="num" w:pos="5040"/>
        </w:tabs>
        <w:ind w:left="5040" w:hanging="360"/>
      </w:pPr>
      <w:rPr>
        <w:rFonts w:ascii="Times New Roman" w:hAnsi="Times New Roman" w:hint="default"/>
      </w:rPr>
    </w:lvl>
    <w:lvl w:ilvl="7" w:tplc="322E8C4C" w:tentative="1">
      <w:start w:val="1"/>
      <w:numFmt w:val="bullet"/>
      <w:lvlText w:val="•"/>
      <w:lvlJc w:val="left"/>
      <w:pPr>
        <w:tabs>
          <w:tab w:val="num" w:pos="5760"/>
        </w:tabs>
        <w:ind w:left="5760" w:hanging="360"/>
      </w:pPr>
      <w:rPr>
        <w:rFonts w:ascii="Times New Roman" w:hAnsi="Times New Roman" w:hint="default"/>
      </w:rPr>
    </w:lvl>
    <w:lvl w:ilvl="8" w:tplc="A114016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1895EBF"/>
    <w:multiLevelType w:val="multilevel"/>
    <w:tmpl w:val="01C4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4D109D"/>
    <w:multiLevelType w:val="hybridMultilevel"/>
    <w:tmpl w:val="F6FEF286"/>
    <w:lvl w:ilvl="0" w:tplc="A2A4FAD0">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B69ABF9E">
      <w:start w:val="1"/>
      <w:numFmt w:val="bullet"/>
      <w:lvlText w:val="o"/>
      <w:lvlJc w:val="left"/>
      <w:pPr>
        <w:ind w:left="1789"/>
      </w:pPr>
      <w:rPr>
        <w:rFonts w:ascii="Times New Roman" w:eastAsia="Times New Roman" w:hAnsi="Times New Roman"/>
        <w:b w:val="0"/>
        <w:i w:val="0"/>
        <w:strike w:val="0"/>
        <w:dstrike w:val="0"/>
        <w:color w:val="000000"/>
        <w:sz w:val="28"/>
        <w:u w:val="none" w:color="000000"/>
        <w:vertAlign w:val="baseline"/>
      </w:rPr>
    </w:lvl>
    <w:lvl w:ilvl="2" w:tplc="99E2FA2C">
      <w:start w:val="1"/>
      <w:numFmt w:val="bullet"/>
      <w:lvlText w:val="▪"/>
      <w:lvlJc w:val="left"/>
      <w:pPr>
        <w:ind w:left="2509"/>
      </w:pPr>
      <w:rPr>
        <w:rFonts w:ascii="Times New Roman" w:eastAsia="Times New Roman" w:hAnsi="Times New Roman"/>
        <w:b w:val="0"/>
        <w:i w:val="0"/>
        <w:strike w:val="0"/>
        <w:dstrike w:val="0"/>
        <w:color w:val="000000"/>
        <w:sz w:val="28"/>
        <w:u w:val="none" w:color="000000"/>
        <w:vertAlign w:val="baseline"/>
      </w:rPr>
    </w:lvl>
    <w:lvl w:ilvl="3" w:tplc="2F6A726C">
      <w:start w:val="1"/>
      <w:numFmt w:val="bullet"/>
      <w:lvlText w:val="•"/>
      <w:lvlJc w:val="left"/>
      <w:pPr>
        <w:ind w:left="3229"/>
      </w:pPr>
      <w:rPr>
        <w:rFonts w:ascii="Times New Roman" w:eastAsia="Times New Roman" w:hAnsi="Times New Roman"/>
        <w:b w:val="0"/>
        <w:i w:val="0"/>
        <w:strike w:val="0"/>
        <w:dstrike w:val="0"/>
        <w:color w:val="000000"/>
        <w:sz w:val="28"/>
        <w:u w:val="none" w:color="000000"/>
        <w:vertAlign w:val="baseline"/>
      </w:rPr>
    </w:lvl>
    <w:lvl w:ilvl="4" w:tplc="31E69F06">
      <w:start w:val="1"/>
      <w:numFmt w:val="bullet"/>
      <w:lvlText w:val="o"/>
      <w:lvlJc w:val="left"/>
      <w:pPr>
        <w:ind w:left="3949"/>
      </w:pPr>
      <w:rPr>
        <w:rFonts w:ascii="Times New Roman" w:eastAsia="Times New Roman" w:hAnsi="Times New Roman"/>
        <w:b w:val="0"/>
        <w:i w:val="0"/>
        <w:strike w:val="0"/>
        <w:dstrike w:val="0"/>
        <w:color w:val="000000"/>
        <w:sz w:val="28"/>
        <w:u w:val="none" w:color="000000"/>
        <w:vertAlign w:val="baseline"/>
      </w:rPr>
    </w:lvl>
    <w:lvl w:ilvl="5" w:tplc="19CC2CDC">
      <w:start w:val="1"/>
      <w:numFmt w:val="bullet"/>
      <w:lvlText w:val="▪"/>
      <w:lvlJc w:val="left"/>
      <w:pPr>
        <w:ind w:left="4669"/>
      </w:pPr>
      <w:rPr>
        <w:rFonts w:ascii="Times New Roman" w:eastAsia="Times New Roman" w:hAnsi="Times New Roman"/>
        <w:b w:val="0"/>
        <w:i w:val="0"/>
        <w:strike w:val="0"/>
        <w:dstrike w:val="0"/>
        <w:color w:val="000000"/>
        <w:sz w:val="28"/>
        <w:u w:val="none" w:color="000000"/>
        <w:vertAlign w:val="baseline"/>
      </w:rPr>
    </w:lvl>
    <w:lvl w:ilvl="6" w:tplc="760E9710">
      <w:start w:val="1"/>
      <w:numFmt w:val="bullet"/>
      <w:lvlText w:val="•"/>
      <w:lvlJc w:val="left"/>
      <w:pPr>
        <w:ind w:left="5389"/>
      </w:pPr>
      <w:rPr>
        <w:rFonts w:ascii="Times New Roman" w:eastAsia="Times New Roman" w:hAnsi="Times New Roman"/>
        <w:b w:val="0"/>
        <w:i w:val="0"/>
        <w:strike w:val="0"/>
        <w:dstrike w:val="0"/>
        <w:color w:val="000000"/>
        <w:sz w:val="28"/>
        <w:u w:val="none" w:color="000000"/>
        <w:vertAlign w:val="baseline"/>
      </w:rPr>
    </w:lvl>
    <w:lvl w:ilvl="7" w:tplc="E7A8A570">
      <w:start w:val="1"/>
      <w:numFmt w:val="bullet"/>
      <w:lvlText w:val="o"/>
      <w:lvlJc w:val="left"/>
      <w:pPr>
        <w:ind w:left="6109"/>
      </w:pPr>
      <w:rPr>
        <w:rFonts w:ascii="Times New Roman" w:eastAsia="Times New Roman" w:hAnsi="Times New Roman"/>
        <w:b w:val="0"/>
        <w:i w:val="0"/>
        <w:strike w:val="0"/>
        <w:dstrike w:val="0"/>
        <w:color w:val="000000"/>
        <w:sz w:val="28"/>
        <w:u w:val="none" w:color="000000"/>
        <w:vertAlign w:val="baseline"/>
      </w:rPr>
    </w:lvl>
    <w:lvl w:ilvl="8" w:tplc="4ABA49BC">
      <w:start w:val="1"/>
      <w:numFmt w:val="bullet"/>
      <w:lvlText w:val="▪"/>
      <w:lvlJc w:val="left"/>
      <w:pPr>
        <w:ind w:left="6829"/>
      </w:pPr>
      <w:rPr>
        <w:rFonts w:ascii="Times New Roman" w:eastAsia="Times New Roman" w:hAnsi="Times New Roman"/>
        <w:b w:val="0"/>
        <w:i w:val="0"/>
        <w:strike w:val="0"/>
        <w:dstrike w:val="0"/>
        <w:color w:val="000000"/>
        <w:sz w:val="28"/>
        <w:u w:val="none" w:color="000000"/>
        <w:vertAlign w:val="baseline"/>
      </w:rPr>
    </w:lvl>
  </w:abstractNum>
  <w:abstractNum w:abstractNumId="25" w15:restartNumberingAfterBreak="0">
    <w:nsid w:val="7FD55A45"/>
    <w:multiLevelType w:val="multilevel"/>
    <w:tmpl w:val="BC7A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
    <w:abstractNumId w:val="2"/>
  </w:num>
  <w:num w:numId="4">
    <w:abstractNumId w:val="2"/>
    <w:lvlOverride w:ilvl="0">
      <w:lvl w:ilvl="0">
        <w:start w:val="4"/>
        <w:numFmt w:val="decimal"/>
        <w:lvlText w:val="%1."/>
        <w:legacy w:legacy="1" w:legacySpace="0" w:legacyIndent="375"/>
        <w:lvlJc w:val="left"/>
        <w:rPr>
          <w:rFonts w:ascii="Times New Roman" w:hAnsi="Times New Roman" w:cs="Times New Roman" w:hint="default"/>
        </w:rPr>
      </w:lvl>
    </w:lvlOverride>
  </w:num>
  <w:num w:numId="5">
    <w:abstractNumId w:val="12"/>
  </w:num>
  <w:num w:numId="6">
    <w:abstractNumId w:val="11"/>
  </w:num>
  <w:num w:numId="7">
    <w:abstractNumId w:val="24"/>
  </w:num>
  <w:num w:numId="8">
    <w:abstractNumId w:val="8"/>
  </w:num>
  <w:num w:numId="9">
    <w:abstractNumId w:val="18"/>
  </w:num>
  <w:num w:numId="10">
    <w:abstractNumId w:val="3"/>
  </w:num>
  <w:num w:numId="11">
    <w:abstractNumId w:val="25"/>
  </w:num>
  <w:num w:numId="12">
    <w:abstractNumId w:val="23"/>
  </w:num>
  <w:num w:numId="13">
    <w:abstractNumId w:val="19"/>
  </w:num>
  <w:num w:numId="14">
    <w:abstractNumId w:val="6"/>
  </w:num>
  <w:num w:numId="15">
    <w:abstractNumId w:val="0"/>
    <w:lvlOverride w:ilvl="0">
      <w:lvl w:ilvl="0">
        <w:start w:val="65535"/>
        <w:numFmt w:val="bullet"/>
        <w:lvlText w:val="•"/>
        <w:legacy w:legacy="1" w:legacySpace="0" w:legacyIndent="201"/>
        <w:lvlJc w:val="left"/>
        <w:rPr>
          <w:rFonts w:ascii="Arial" w:hAnsi="Arial" w:cs="Arial" w:hint="default"/>
        </w:rPr>
      </w:lvl>
    </w:lvlOverride>
  </w:num>
  <w:num w:numId="16">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7">
    <w:abstractNumId w:val="13"/>
  </w:num>
  <w:num w:numId="18">
    <w:abstractNumId w:val="22"/>
  </w:num>
  <w:num w:numId="19">
    <w:abstractNumId w:val="7"/>
  </w:num>
  <w:num w:numId="20">
    <w:abstractNumId w:val="21"/>
  </w:num>
  <w:num w:numId="21">
    <w:abstractNumId w:val="5"/>
  </w:num>
  <w:num w:numId="22">
    <w:abstractNumId w:val="20"/>
  </w:num>
  <w:num w:numId="23">
    <w:abstractNumId w:val="15"/>
  </w:num>
  <w:num w:numId="24">
    <w:abstractNumId w:val="17"/>
  </w:num>
  <w:num w:numId="25">
    <w:abstractNumId w:val="1"/>
  </w:num>
  <w:num w:numId="26">
    <w:abstractNumId w:val="16"/>
  </w:num>
  <w:num w:numId="27">
    <w:abstractNumId w:val="14"/>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1F"/>
    <w:rsid w:val="00036479"/>
    <w:rsid w:val="00313405"/>
    <w:rsid w:val="003F6F3F"/>
    <w:rsid w:val="00514E88"/>
    <w:rsid w:val="005459B7"/>
    <w:rsid w:val="00A4770F"/>
    <w:rsid w:val="00B6199A"/>
    <w:rsid w:val="00E70ED8"/>
    <w:rsid w:val="00F15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D5B2"/>
  <w15:chartTrackingRefBased/>
  <w15:docId w15:val="{A41988A0-8375-4368-9126-AD1DF267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15E1F"/>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semiHidden/>
    <w:unhideWhenUsed/>
    <w:qFormat/>
    <w:rsid w:val="00F15E1F"/>
    <w:pPr>
      <w:keepNext/>
      <w:spacing w:before="240" w:after="60"/>
      <w:outlineLvl w:val="1"/>
    </w:pPr>
    <w:rPr>
      <w:rFonts w:ascii="Calibri Light" w:eastAsia="Times New Roman"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E1F"/>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F15E1F"/>
    <w:rPr>
      <w:rFonts w:ascii="Calibri Light" w:eastAsia="Times New Roman" w:hAnsi="Calibri Light" w:cs="Times New Roman"/>
      <w:b/>
      <w:bCs/>
      <w:i/>
      <w:iCs/>
      <w:sz w:val="28"/>
      <w:szCs w:val="28"/>
    </w:rPr>
  </w:style>
  <w:style w:type="numbering" w:customStyle="1" w:styleId="11">
    <w:name w:val="Нет списка1"/>
    <w:next w:val="a2"/>
    <w:uiPriority w:val="99"/>
    <w:semiHidden/>
    <w:unhideWhenUsed/>
    <w:rsid w:val="00F15E1F"/>
  </w:style>
  <w:style w:type="paragraph" w:styleId="a3">
    <w:name w:val="header"/>
    <w:basedOn w:val="a"/>
    <w:link w:val="a4"/>
    <w:uiPriority w:val="99"/>
    <w:unhideWhenUsed/>
    <w:rsid w:val="00F15E1F"/>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F15E1F"/>
    <w:rPr>
      <w:rFonts w:ascii="Calibri" w:eastAsia="Calibri" w:hAnsi="Calibri" w:cs="Times New Roman"/>
    </w:rPr>
  </w:style>
  <w:style w:type="paragraph" w:styleId="a5">
    <w:name w:val="footer"/>
    <w:basedOn w:val="a"/>
    <w:link w:val="a6"/>
    <w:uiPriority w:val="99"/>
    <w:unhideWhenUsed/>
    <w:rsid w:val="00F15E1F"/>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uiPriority w:val="99"/>
    <w:rsid w:val="00F15E1F"/>
    <w:rPr>
      <w:rFonts w:ascii="Calibri" w:eastAsia="Calibri" w:hAnsi="Calibri" w:cs="Times New Roman"/>
    </w:rPr>
  </w:style>
  <w:style w:type="paragraph" w:styleId="a7">
    <w:name w:val="footnote text"/>
    <w:basedOn w:val="a"/>
    <w:link w:val="a8"/>
    <w:autoRedefine/>
    <w:uiPriority w:val="99"/>
    <w:unhideWhenUsed/>
    <w:rsid w:val="00F15E1F"/>
    <w:pPr>
      <w:spacing w:after="0" w:line="240" w:lineRule="auto"/>
      <w:jc w:val="both"/>
    </w:pPr>
    <w:rPr>
      <w:rFonts w:ascii="Times New Roman" w:eastAsia="Calibri" w:hAnsi="Times New Roman" w:cs="Times New Roman"/>
      <w:sz w:val="20"/>
      <w:szCs w:val="20"/>
    </w:rPr>
  </w:style>
  <w:style w:type="character" w:customStyle="1" w:styleId="a8">
    <w:name w:val="Текст сноски Знак"/>
    <w:basedOn w:val="a0"/>
    <w:link w:val="a7"/>
    <w:uiPriority w:val="99"/>
    <w:rsid w:val="00F15E1F"/>
    <w:rPr>
      <w:rFonts w:ascii="Times New Roman" w:eastAsia="Calibri" w:hAnsi="Times New Roman" w:cs="Times New Roman"/>
      <w:sz w:val="20"/>
      <w:szCs w:val="20"/>
    </w:rPr>
  </w:style>
  <w:style w:type="character" w:styleId="a9">
    <w:name w:val="footnote reference"/>
    <w:semiHidden/>
    <w:unhideWhenUsed/>
    <w:rsid w:val="00F15E1F"/>
    <w:rPr>
      <w:vertAlign w:val="superscript"/>
    </w:rPr>
  </w:style>
  <w:style w:type="table" w:styleId="aa">
    <w:name w:val="Table Grid"/>
    <w:basedOn w:val="a1"/>
    <w:uiPriority w:val="39"/>
    <w:rsid w:val="00F15E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F15E1F"/>
    <w:rPr>
      <w:rFonts w:ascii="Calibri" w:eastAsia="Calibri" w:hAnsi="Calibri" w:cs="Times New Roman"/>
    </w:rPr>
  </w:style>
  <w:style w:type="character" w:styleId="ab">
    <w:name w:val="Hyperlink"/>
    <w:uiPriority w:val="99"/>
    <w:unhideWhenUsed/>
    <w:rsid w:val="00F15E1F"/>
    <w:rPr>
      <w:color w:val="0563C1"/>
      <w:u w:val="single"/>
    </w:rPr>
  </w:style>
  <w:style w:type="character" w:styleId="ac">
    <w:name w:val="Strong"/>
    <w:uiPriority w:val="22"/>
    <w:qFormat/>
    <w:rsid w:val="00F15E1F"/>
    <w:rPr>
      <w:b/>
    </w:rPr>
  </w:style>
  <w:style w:type="paragraph" w:customStyle="1" w:styleId="ad">
    <w:basedOn w:val="a"/>
    <w:next w:val="ae"/>
    <w:uiPriority w:val="99"/>
    <w:unhideWhenUsed/>
    <w:rsid w:val="00F15E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F15E1F"/>
    <w:pPr>
      <w:spacing w:after="200" w:line="276" w:lineRule="auto"/>
      <w:ind w:left="720"/>
      <w:contextualSpacing/>
    </w:pPr>
    <w:rPr>
      <w:rFonts w:ascii="Calibri" w:eastAsia="Calibri" w:hAnsi="Calibri" w:cs="Times New Roman"/>
    </w:rPr>
  </w:style>
  <w:style w:type="table" w:customStyle="1" w:styleId="13">
    <w:name w:val="Сетка таблицы1"/>
    <w:basedOn w:val="a1"/>
    <w:next w:val="aa"/>
    <w:uiPriority w:val="59"/>
    <w:rsid w:val="00F15E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F15E1F"/>
  </w:style>
  <w:style w:type="paragraph" w:customStyle="1" w:styleId="Default">
    <w:name w:val="Default"/>
    <w:rsid w:val="00F15E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1">
    <w:name w:val="Сетка таблицы2"/>
    <w:basedOn w:val="a1"/>
    <w:next w:val="aa"/>
    <w:uiPriority w:val="39"/>
    <w:rsid w:val="00F15E1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blocktext">
    <w:name w:val="lrblocktext"/>
    <w:basedOn w:val="a"/>
    <w:rsid w:val="00F15E1F"/>
    <w:pPr>
      <w:spacing w:after="150" w:line="255" w:lineRule="atLeast"/>
    </w:pPr>
    <w:rPr>
      <w:rFonts w:ascii="Verdana" w:eastAsia="Times New Roman" w:hAnsi="Verdana" w:cs="Times New Roman"/>
      <w:color w:val="333333"/>
      <w:sz w:val="18"/>
      <w:szCs w:val="18"/>
      <w:lang w:eastAsia="ru-RU"/>
    </w:rPr>
  </w:style>
  <w:style w:type="paragraph" w:styleId="ae">
    <w:name w:val="Normal (Web)"/>
    <w:basedOn w:val="a"/>
    <w:uiPriority w:val="99"/>
    <w:semiHidden/>
    <w:unhideWhenUsed/>
    <w:rsid w:val="00F15E1F"/>
    <w:rPr>
      <w:rFonts w:ascii="Times New Roman" w:hAnsi="Times New Roman" w:cs="Times New Roman"/>
      <w:sz w:val="24"/>
      <w:szCs w:val="24"/>
    </w:rPr>
  </w:style>
  <w:style w:type="paragraph" w:styleId="af0">
    <w:name w:val="Balloon Text"/>
    <w:basedOn w:val="a"/>
    <w:link w:val="af1"/>
    <w:uiPriority w:val="99"/>
    <w:semiHidden/>
    <w:unhideWhenUsed/>
    <w:rsid w:val="0031340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13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2256</Words>
  <Characters>12865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bravkov_den@list.ru</dc:creator>
  <cp:keywords/>
  <dc:description/>
  <cp:lastModifiedBy>HP</cp:lastModifiedBy>
  <cp:revision>5</cp:revision>
  <cp:lastPrinted>2019-10-15T07:17:00Z</cp:lastPrinted>
  <dcterms:created xsi:type="dcterms:W3CDTF">2019-10-15T06:52:00Z</dcterms:created>
  <dcterms:modified xsi:type="dcterms:W3CDTF">2024-01-15T08:38:00Z</dcterms:modified>
</cp:coreProperties>
</file>